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7C93BC" w14:textId="77777777" w:rsidR="000B3125" w:rsidRDefault="000B3125">
      <w:pPr>
        <w:keepNext/>
        <w:keepLines/>
        <w:spacing w:after="240"/>
        <w:rPr>
          <w:rFonts w:asciiTheme="minorBidi" w:hAnsiTheme="minorBidi" w:cs="David"/>
        </w:rPr>
      </w:pPr>
      <w:bookmarkStart w:id="0" w:name="_GoBack"/>
      <w:bookmarkEnd w:id="0"/>
    </w:p>
    <w:p w14:paraId="443C5A8E" w14:textId="77777777" w:rsidR="000B3125" w:rsidRDefault="000B3125">
      <w:pPr>
        <w:pStyle w:val="aff3"/>
        <w:keepNext/>
        <w:keepLines/>
        <w:spacing w:after="240"/>
        <w:jc w:val="center"/>
        <w:rPr>
          <w:rFonts w:asciiTheme="minorBidi" w:hAnsiTheme="minorBidi" w:cs="David"/>
          <w:b/>
          <w:bCs/>
          <w:sz w:val="24"/>
          <w:szCs w:val="24"/>
          <w:rtl/>
        </w:rPr>
      </w:pPr>
    </w:p>
    <w:p w14:paraId="5A6AC975" w14:textId="77777777" w:rsidR="000B3125" w:rsidRDefault="000B3125">
      <w:pPr>
        <w:pStyle w:val="aff3"/>
        <w:keepNext/>
        <w:keepLines/>
        <w:spacing w:after="240"/>
        <w:jc w:val="center"/>
        <w:rPr>
          <w:rFonts w:asciiTheme="minorBidi" w:hAnsiTheme="minorBidi" w:cs="David"/>
          <w:b/>
          <w:bCs/>
          <w:sz w:val="24"/>
          <w:szCs w:val="24"/>
          <w:rtl/>
        </w:rPr>
      </w:pPr>
    </w:p>
    <w:p w14:paraId="4DBF7F78" w14:textId="77777777" w:rsidR="000B3125" w:rsidRDefault="00643319">
      <w:pPr>
        <w:keepNext/>
        <w:keepLines/>
        <w:spacing w:after="240"/>
        <w:jc w:val="center"/>
        <w:rPr>
          <w:rFonts w:asciiTheme="minorBidi" w:hAnsiTheme="minorBidi" w:cs="David"/>
          <w:b/>
          <w:bCs/>
          <w:rtl/>
        </w:rPr>
      </w:pPr>
      <w:r>
        <w:rPr>
          <w:rFonts w:asciiTheme="minorBidi" w:hAnsiTheme="minorBidi" w:cs="David"/>
          <w:b/>
          <w:bCs/>
          <w:rtl/>
        </w:rPr>
        <w:t>הסכם</w:t>
      </w:r>
      <w:r>
        <w:rPr>
          <w:rFonts w:asciiTheme="minorBidi" w:hAnsiTheme="minorBidi" w:cs="David" w:hint="cs"/>
          <w:b/>
          <w:bCs/>
          <w:rtl/>
        </w:rPr>
        <w:t xml:space="preserve"> </w:t>
      </w:r>
      <w:r>
        <w:rPr>
          <w:rFonts w:asciiTheme="minorBidi" w:hAnsiTheme="minorBidi" w:cs="David"/>
          <w:b/>
          <w:bCs/>
          <w:rtl/>
        </w:rPr>
        <w:t xml:space="preserve">למתן שירותי </w:t>
      </w:r>
      <w:r>
        <w:rPr>
          <w:rFonts w:asciiTheme="minorBidi" w:hAnsiTheme="minorBidi" w:cs="David" w:hint="cs"/>
          <w:b/>
          <w:bCs/>
          <w:rtl/>
        </w:rPr>
        <w:t>ייעוץ</w:t>
      </w:r>
    </w:p>
    <w:p w14:paraId="468A02FF" w14:textId="77777777" w:rsidR="000B3125" w:rsidRDefault="00643319">
      <w:pPr>
        <w:keepNext/>
        <w:keepLines/>
        <w:spacing w:after="240"/>
        <w:jc w:val="center"/>
        <w:rPr>
          <w:rFonts w:asciiTheme="minorBidi" w:hAnsiTheme="minorBidi" w:cs="David"/>
          <w:b/>
          <w:bCs/>
          <w:rtl/>
        </w:rPr>
      </w:pPr>
      <w:r>
        <w:rPr>
          <w:rFonts w:asciiTheme="minorBidi" w:hAnsiTheme="minorBidi" w:cs="David"/>
          <w:b/>
          <w:bCs/>
          <w:rtl/>
        </w:rPr>
        <w:t>בנושא:</w:t>
      </w:r>
    </w:p>
    <w:p w14:paraId="572BE19C" w14:textId="7E9A3928" w:rsidR="000B3125" w:rsidRDefault="00643319" w:rsidP="00593F17">
      <w:pPr>
        <w:keepNext/>
        <w:keepLines/>
        <w:spacing w:after="240"/>
        <w:jc w:val="center"/>
        <w:rPr>
          <w:rFonts w:asciiTheme="minorBidi" w:hAnsiTheme="minorBidi" w:cs="David"/>
          <w:b/>
          <w:bCs/>
          <w:rtl/>
        </w:rPr>
      </w:pPr>
      <w:bookmarkStart w:id="1" w:name="Text31"/>
      <w:r>
        <w:rPr>
          <w:rFonts w:asciiTheme="minorBidi" w:hAnsiTheme="minorBidi" w:cs="David"/>
          <w:b/>
          <w:bCs/>
          <w:u w:val="single"/>
          <w:rtl/>
        </w:rPr>
        <w:t xml:space="preserve">מכרז למתן שירותי ייעוץ </w:t>
      </w:r>
      <w:r w:rsidR="00593F17" w:rsidRPr="00593F17">
        <w:rPr>
          <w:rFonts w:asciiTheme="minorBidi" w:hAnsiTheme="minorBidi" w:cs="David"/>
          <w:b/>
          <w:bCs/>
          <w:u w:val="single"/>
          <w:rtl/>
        </w:rPr>
        <w:t>להקמת מתקן טיפול משלים בקולחי השפד"ן ולמתקנים נוספים שיוקמו בארץ</w:t>
      </w:r>
      <w:r w:rsidR="00593F17" w:rsidRPr="00593F17" w:rsidDel="00593F17">
        <w:rPr>
          <w:rFonts w:asciiTheme="minorBidi" w:hAnsiTheme="minorBidi" w:cs="David"/>
          <w:b/>
          <w:bCs/>
          <w:u w:val="single"/>
          <w:rtl/>
        </w:rPr>
        <w:t xml:space="preserve"> </w:t>
      </w:r>
      <w:bookmarkEnd w:id="1"/>
    </w:p>
    <w:p w14:paraId="497AFA5C" w14:textId="77777777" w:rsidR="000B3125" w:rsidRDefault="000B3125">
      <w:pPr>
        <w:keepNext/>
        <w:keepLines/>
        <w:spacing w:after="240"/>
        <w:jc w:val="center"/>
        <w:rPr>
          <w:rFonts w:asciiTheme="minorBidi" w:hAnsiTheme="minorBidi" w:cs="David"/>
          <w:b/>
          <w:bCs/>
          <w:rtl/>
        </w:rPr>
      </w:pPr>
    </w:p>
    <w:p w14:paraId="0DE3695A" w14:textId="77777777" w:rsidR="000B3125" w:rsidRDefault="00643319">
      <w:pPr>
        <w:keepNext/>
        <w:keepLines/>
        <w:spacing w:after="240"/>
        <w:jc w:val="center"/>
        <w:rPr>
          <w:rFonts w:asciiTheme="minorBidi" w:hAnsiTheme="minorBidi" w:cs="David"/>
          <w:b/>
          <w:bCs/>
          <w:rtl/>
        </w:rPr>
      </w:pPr>
      <w:r>
        <w:rPr>
          <w:rFonts w:asciiTheme="minorBidi" w:hAnsiTheme="minorBidi" w:cs="David"/>
          <w:b/>
          <w:bCs/>
          <w:rtl/>
        </w:rPr>
        <w:t>בין</w:t>
      </w:r>
    </w:p>
    <w:p w14:paraId="684D5193" w14:textId="77777777" w:rsidR="000B3125" w:rsidRDefault="000B3125">
      <w:pPr>
        <w:keepNext/>
        <w:keepLines/>
        <w:spacing w:after="240"/>
        <w:jc w:val="center"/>
        <w:rPr>
          <w:rFonts w:asciiTheme="minorBidi" w:hAnsiTheme="minorBidi" w:cs="David"/>
          <w:b/>
          <w:bCs/>
          <w:rtl/>
        </w:rPr>
      </w:pPr>
    </w:p>
    <w:p w14:paraId="793F50DC" w14:textId="7D8FA319" w:rsidR="000B3125" w:rsidRDefault="00593F17" w:rsidP="00593F17">
      <w:pPr>
        <w:keepNext/>
        <w:keepLines/>
        <w:spacing w:after="240"/>
        <w:jc w:val="center"/>
        <w:rPr>
          <w:rFonts w:asciiTheme="minorBidi" w:hAnsiTheme="minorBidi" w:cs="David"/>
          <w:b/>
          <w:bCs/>
          <w:rtl/>
        </w:rPr>
      </w:pPr>
      <w:r w:rsidRPr="00593F17">
        <w:rPr>
          <w:rFonts w:asciiTheme="minorBidi" w:hAnsiTheme="minorBidi" w:cs="David"/>
          <w:b/>
          <w:bCs/>
          <w:rtl/>
        </w:rPr>
        <w:t>ועדת המכרזים להקמת מתקן טיפול משלים בקולחי השפד"ן</w:t>
      </w:r>
    </w:p>
    <w:p w14:paraId="0D0E0DAC" w14:textId="77777777" w:rsidR="000B3125" w:rsidRDefault="000B3125">
      <w:pPr>
        <w:keepNext/>
        <w:keepLines/>
        <w:spacing w:after="240"/>
        <w:jc w:val="center"/>
        <w:rPr>
          <w:rFonts w:asciiTheme="minorBidi" w:hAnsiTheme="minorBidi" w:cs="David"/>
          <w:b/>
          <w:bCs/>
          <w:rtl/>
        </w:rPr>
      </w:pPr>
    </w:p>
    <w:p w14:paraId="6F2F3BCD" w14:textId="77777777" w:rsidR="000B3125" w:rsidRDefault="00643319">
      <w:pPr>
        <w:keepNext/>
        <w:keepLines/>
        <w:spacing w:after="240"/>
        <w:jc w:val="center"/>
        <w:rPr>
          <w:rFonts w:asciiTheme="minorBidi" w:hAnsiTheme="minorBidi" w:cs="David"/>
          <w:b/>
          <w:bCs/>
          <w:rtl/>
        </w:rPr>
      </w:pPr>
      <w:r>
        <w:rPr>
          <w:rFonts w:asciiTheme="minorBidi" w:hAnsiTheme="minorBidi" w:cs="David"/>
          <w:b/>
          <w:bCs/>
          <w:rtl/>
        </w:rPr>
        <w:t>לבין</w:t>
      </w:r>
    </w:p>
    <w:p w14:paraId="021609C8" w14:textId="77777777" w:rsidR="000B3125" w:rsidRDefault="000B3125">
      <w:pPr>
        <w:keepNext/>
        <w:keepLines/>
        <w:spacing w:after="240"/>
        <w:jc w:val="center"/>
        <w:rPr>
          <w:rFonts w:asciiTheme="minorBidi" w:hAnsiTheme="minorBidi" w:cs="David"/>
          <w:b/>
          <w:bCs/>
          <w:u w:val="single"/>
          <w:rtl/>
        </w:rPr>
      </w:pPr>
    </w:p>
    <w:p w14:paraId="2281FD1F" w14:textId="77777777" w:rsidR="000B3125" w:rsidRDefault="000B3125">
      <w:pPr>
        <w:keepNext/>
        <w:keepLines/>
        <w:spacing w:after="240"/>
        <w:jc w:val="center"/>
        <w:rPr>
          <w:rFonts w:asciiTheme="minorBidi" w:hAnsiTheme="minorBidi" w:cs="David"/>
          <w:b/>
          <w:bCs/>
          <w:u w:val="single"/>
          <w:rtl/>
        </w:rPr>
      </w:pPr>
    </w:p>
    <w:p w14:paraId="6FD86255" w14:textId="77777777" w:rsidR="000B3125" w:rsidRDefault="000B3125">
      <w:pPr>
        <w:keepNext/>
        <w:keepLines/>
        <w:spacing w:after="240"/>
        <w:jc w:val="center"/>
        <w:rPr>
          <w:rFonts w:asciiTheme="minorBidi" w:hAnsiTheme="minorBidi" w:cs="David"/>
          <w:b/>
          <w:bCs/>
          <w:u w:val="single"/>
          <w:rtl/>
        </w:rPr>
      </w:pPr>
    </w:p>
    <w:p w14:paraId="5B414014" w14:textId="77777777" w:rsidR="000B3125" w:rsidRDefault="000B3125">
      <w:pPr>
        <w:keepNext/>
        <w:keepLines/>
        <w:spacing w:after="240"/>
        <w:jc w:val="center"/>
        <w:rPr>
          <w:rFonts w:asciiTheme="minorBidi" w:hAnsiTheme="minorBidi" w:cs="David"/>
          <w:b/>
          <w:bCs/>
          <w:u w:val="single"/>
          <w:rtl/>
        </w:rPr>
      </w:pPr>
    </w:p>
    <w:p w14:paraId="71441A00" w14:textId="77777777" w:rsidR="000B3125" w:rsidRDefault="000B3125">
      <w:pPr>
        <w:keepNext/>
        <w:keepLines/>
        <w:spacing w:after="240"/>
        <w:jc w:val="center"/>
        <w:rPr>
          <w:rFonts w:asciiTheme="minorBidi" w:hAnsiTheme="minorBidi" w:cs="David"/>
          <w:b/>
          <w:bCs/>
          <w:u w:val="single"/>
          <w:rtl/>
        </w:rPr>
      </w:pPr>
    </w:p>
    <w:p w14:paraId="5CA670ED" w14:textId="77777777" w:rsidR="000B3125" w:rsidRDefault="000B3125">
      <w:pPr>
        <w:keepNext/>
        <w:keepLines/>
        <w:spacing w:after="240"/>
        <w:jc w:val="center"/>
        <w:rPr>
          <w:rFonts w:asciiTheme="minorBidi" w:hAnsiTheme="minorBidi" w:cs="David"/>
          <w:b/>
          <w:bCs/>
          <w:u w:val="single"/>
          <w:rtl/>
        </w:rPr>
      </w:pPr>
    </w:p>
    <w:p w14:paraId="784728E8" w14:textId="77777777" w:rsidR="000B3125" w:rsidRDefault="00643319">
      <w:pPr>
        <w:keepNext/>
        <w:keepLines/>
        <w:bidi w:val="0"/>
        <w:spacing w:after="160" w:line="259" w:lineRule="auto"/>
        <w:rPr>
          <w:rFonts w:asciiTheme="minorBidi" w:hAnsiTheme="minorBidi" w:cs="David"/>
        </w:rPr>
      </w:pPr>
      <w:r>
        <w:rPr>
          <w:rFonts w:asciiTheme="minorBidi" w:hAnsiTheme="minorBidi" w:cs="David"/>
          <w:rtl/>
        </w:rPr>
        <w:br w:type="page"/>
      </w:r>
    </w:p>
    <w:p w14:paraId="5CF9534D" w14:textId="77777777" w:rsidR="000B3125" w:rsidRDefault="00643319">
      <w:pPr>
        <w:keepNext/>
        <w:keepLines/>
        <w:jc w:val="center"/>
        <w:rPr>
          <w:rFonts w:asciiTheme="minorBidi" w:hAnsiTheme="minorBidi" w:cs="David"/>
          <w:b/>
          <w:bCs/>
          <w:u w:val="single"/>
          <w:rtl/>
        </w:rPr>
      </w:pPr>
      <w:r>
        <w:rPr>
          <w:rFonts w:asciiTheme="minorBidi" w:hAnsiTheme="minorBidi" w:cs="David"/>
          <w:b/>
          <w:bCs/>
          <w:u w:val="single"/>
          <w:rtl/>
        </w:rPr>
        <w:lastRenderedPageBreak/>
        <w:t>תוכן עניינים</w:t>
      </w:r>
    </w:p>
    <w:p w14:paraId="63FD9719" w14:textId="77777777" w:rsidR="000B3125" w:rsidRPr="009A6C68" w:rsidRDefault="00643319">
      <w:pPr>
        <w:keepNext/>
        <w:keepLines/>
        <w:spacing w:after="240"/>
        <w:rPr>
          <w:rFonts w:asciiTheme="minorBidi" w:hAnsiTheme="minorBidi" w:cs="David"/>
          <w:b/>
          <w:bCs/>
          <w:u w:val="single"/>
          <w:rtl/>
        </w:rPr>
      </w:pPr>
      <w:r w:rsidRPr="009A6C68">
        <w:rPr>
          <w:rFonts w:asciiTheme="minorBidi" w:hAnsiTheme="minorBidi" w:cs="David"/>
          <w:b/>
          <w:bCs/>
          <w:u w:val="single"/>
          <w:rtl/>
        </w:rPr>
        <w:t xml:space="preserve">ההסכם </w:t>
      </w:r>
    </w:p>
    <w:p w14:paraId="129A8A07" w14:textId="549B8AEF" w:rsidR="000B3125" w:rsidRDefault="00643319">
      <w:pPr>
        <w:pStyle w:val="TOC1"/>
        <w:rPr>
          <w:rFonts w:eastAsiaTheme="minorEastAsia"/>
          <w:kern w:val="0"/>
          <w:sz w:val="22"/>
          <w:szCs w:val="22"/>
          <w:rtl/>
        </w:rPr>
      </w:pPr>
      <w:r>
        <w:rPr>
          <w:sz w:val="22"/>
          <w:szCs w:val="22"/>
          <w:u w:val="single"/>
          <w:rtl/>
        </w:rPr>
        <w:fldChar w:fldCharType="begin"/>
      </w:r>
      <w:r>
        <w:rPr>
          <w:sz w:val="22"/>
          <w:szCs w:val="22"/>
          <w:u w:val="single"/>
          <w:rtl/>
        </w:rPr>
        <w:instrText xml:space="preserve"> </w:instrText>
      </w:r>
      <w:r>
        <w:rPr>
          <w:sz w:val="22"/>
          <w:szCs w:val="22"/>
          <w:u w:val="single"/>
        </w:rPr>
        <w:instrText>TOC</w:instrText>
      </w:r>
      <w:r>
        <w:rPr>
          <w:sz w:val="22"/>
          <w:szCs w:val="22"/>
          <w:u w:val="single"/>
          <w:rtl/>
        </w:rPr>
        <w:instrText xml:space="preserve"> \</w:instrText>
      </w:r>
      <w:r>
        <w:rPr>
          <w:sz w:val="22"/>
          <w:szCs w:val="22"/>
          <w:u w:val="single"/>
        </w:rPr>
        <w:instrText>o "1-1" \h \z \t</w:instrText>
      </w:r>
      <w:r>
        <w:rPr>
          <w:sz w:val="22"/>
          <w:szCs w:val="22"/>
          <w:u w:val="single"/>
          <w:rtl/>
        </w:rPr>
        <w:instrText xml:space="preserve"> "נספחים,1" </w:instrText>
      </w:r>
      <w:r>
        <w:rPr>
          <w:sz w:val="22"/>
          <w:szCs w:val="22"/>
          <w:u w:val="single"/>
          <w:rtl/>
        </w:rPr>
        <w:fldChar w:fldCharType="separate"/>
      </w:r>
      <w:hyperlink w:anchor="_Toc5623679" w:history="1">
        <w:r>
          <w:rPr>
            <w:rStyle w:val="Hyperlink"/>
            <w:rFonts w:ascii="David" w:hAnsi="David"/>
          </w:rPr>
          <w:t>1</w:t>
        </w:r>
        <w:r>
          <w:rPr>
            <w:rFonts w:eastAsiaTheme="minorEastAsia"/>
            <w:kern w:val="0"/>
            <w:sz w:val="22"/>
            <w:szCs w:val="22"/>
            <w:rtl/>
          </w:rPr>
          <w:tab/>
        </w:r>
        <w:r>
          <w:rPr>
            <w:rStyle w:val="Hyperlink"/>
            <w:rFonts w:ascii="David" w:hAnsi="David"/>
            <w:rtl/>
          </w:rPr>
          <w:t>כללי</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Toc5623679 \h</w:instrText>
        </w:r>
        <w:r>
          <w:rPr>
            <w:webHidden/>
            <w:rtl/>
          </w:rPr>
          <w:instrText xml:space="preserve"> </w:instrText>
        </w:r>
        <w:r>
          <w:rPr>
            <w:webHidden/>
            <w:rtl/>
          </w:rPr>
        </w:r>
        <w:r>
          <w:rPr>
            <w:webHidden/>
            <w:rtl/>
          </w:rPr>
          <w:fldChar w:fldCharType="separate"/>
        </w:r>
        <w:r w:rsidR="00295D56">
          <w:rPr>
            <w:webHidden/>
            <w:rtl/>
          </w:rPr>
          <w:t>5</w:t>
        </w:r>
        <w:r>
          <w:rPr>
            <w:webHidden/>
            <w:rtl/>
          </w:rPr>
          <w:fldChar w:fldCharType="end"/>
        </w:r>
      </w:hyperlink>
    </w:p>
    <w:p w14:paraId="4DADF041" w14:textId="2F99CF48" w:rsidR="000B3125" w:rsidRDefault="006F43F1">
      <w:pPr>
        <w:pStyle w:val="TOC1"/>
        <w:rPr>
          <w:rFonts w:eastAsiaTheme="minorEastAsia"/>
          <w:kern w:val="0"/>
          <w:sz w:val="22"/>
          <w:szCs w:val="22"/>
          <w:rtl/>
        </w:rPr>
      </w:pPr>
      <w:hyperlink w:anchor="_Toc5623680" w:history="1">
        <w:r w:rsidR="00643319">
          <w:rPr>
            <w:rStyle w:val="Hyperlink"/>
            <w:rFonts w:ascii="David" w:hAnsi="David"/>
          </w:rPr>
          <w:t>2</w:t>
        </w:r>
        <w:r w:rsidR="00643319">
          <w:rPr>
            <w:rFonts w:eastAsiaTheme="minorEastAsia"/>
            <w:kern w:val="0"/>
            <w:sz w:val="22"/>
            <w:szCs w:val="22"/>
            <w:rtl/>
          </w:rPr>
          <w:tab/>
        </w:r>
        <w:r w:rsidR="00643319">
          <w:rPr>
            <w:rStyle w:val="Hyperlink"/>
            <w:rFonts w:ascii="David" w:hAnsi="David"/>
            <w:rtl/>
          </w:rPr>
          <w:t>הגדרות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Toc5623680 \h</w:instrText>
        </w:r>
        <w:r w:rsidR="00643319">
          <w:rPr>
            <w:webHidden/>
            <w:rtl/>
          </w:rPr>
          <w:instrText xml:space="preserve"> </w:instrText>
        </w:r>
        <w:r w:rsidR="00643319">
          <w:rPr>
            <w:webHidden/>
            <w:rtl/>
          </w:rPr>
        </w:r>
        <w:r w:rsidR="00643319">
          <w:rPr>
            <w:webHidden/>
            <w:rtl/>
          </w:rPr>
          <w:fldChar w:fldCharType="separate"/>
        </w:r>
        <w:r w:rsidR="00295D56">
          <w:rPr>
            <w:webHidden/>
            <w:rtl/>
          </w:rPr>
          <w:t>5</w:t>
        </w:r>
        <w:r w:rsidR="00643319">
          <w:rPr>
            <w:webHidden/>
            <w:rtl/>
          </w:rPr>
          <w:fldChar w:fldCharType="end"/>
        </w:r>
      </w:hyperlink>
    </w:p>
    <w:p w14:paraId="24E6D2EB" w14:textId="510B0368" w:rsidR="000B3125" w:rsidRDefault="006F43F1">
      <w:pPr>
        <w:pStyle w:val="TOC1"/>
        <w:rPr>
          <w:rFonts w:eastAsiaTheme="minorEastAsia"/>
          <w:kern w:val="0"/>
          <w:sz w:val="22"/>
          <w:szCs w:val="22"/>
          <w:rtl/>
        </w:rPr>
      </w:pPr>
      <w:hyperlink w:anchor="_Toc5623681" w:history="1">
        <w:r w:rsidR="00643319">
          <w:rPr>
            <w:rStyle w:val="Hyperlink"/>
            <w:rFonts w:ascii="David" w:hAnsi="David"/>
          </w:rPr>
          <w:t>3</w:t>
        </w:r>
        <w:r w:rsidR="00643319">
          <w:rPr>
            <w:rFonts w:eastAsiaTheme="minorEastAsia"/>
            <w:kern w:val="0"/>
            <w:sz w:val="22"/>
            <w:szCs w:val="22"/>
            <w:rtl/>
          </w:rPr>
          <w:tab/>
        </w:r>
        <w:r w:rsidR="00643319">
          <w:rPr>
            <w:rStyle w:val="Hyperlink"/>
            <w:rFonts w:ascii="David" w:hAnsi="David"/>
            <w:rtl/>
          </w:rPr>
          <w:t xml:space="preserve">ההתקשרות </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Toc5623681 \h</w:instrText>
        </w:r>
        <w:r w:rsidR="00643319">
          <w:rPr>
            <w:webHidden/>
            <w:rtl/>
          </w:rPr>
          <w:instrText xml:space="preserve"> </w:instrText>
        </w:r>
        <w:r w:rsidR="00643319">
          <w:rPr>
            <w:webHidden/>
            <w:rtl/>
          </w:rPr>
        </w:r>
        <w:r w:rsidR="00643319">
          <w:rPr>
            <w:webHidden/>
            <w:rtl/>
          </w:rPr>
          <w:fldChar w:fldCharType="separate"/>
        </w:r>
        <w:r w:rsidR="00295D56">
          <w:rPr>
            <w:webHidden/>
            <w:rtl/>
          </w:rPr>
          <w:t>5</w:t>
        </w:r>
        <w:r w:rsidR="00643319">
          <w:rPr>
            <w:webHidden/>
            <w:rtl/>
          </w:rPr>
          <w:fldChar w:fldCharType="end"/>
        </w:r>
      </w:hyperlink>
    </w:p>
    <w:p w14:paraId="46364B07" w14:textId="2DB828F6" w:rsidR="000B3125" w:rsidRDefault="006F43F1">
      <w:pPr>
        <w:pStyle w:val="TOC1"/>
        <w:rPr>
          <w:rFonts w:eastAsiaTheme="minorEastAsia"/>
          <w:kern w:val="0"/>
          <w:sz w:val="22"/>
          <w:szCs w:val="22"/>
          <w:rtl/>
        </w:rPr>
      </w:pPr>
      <w:hyperlink w:anchor="_Toc5623682" w:history="1">
        <w:r w:rsidR="00643319">
          <w:rPr>
            <w:rStyle w:val="Hyperlink"/>
            <w:rFonts w:ascii="David" w:hAnsi="David"/>
            <w:rtl/>
          </w:rPr>
          <w:t>4</w:t>
        </w:r>
        <w:r w:rsidR="00643319">
          <w:rPr>
            <w:rFonts w:eastAsiaTheme="minorEastAsia"/>
            <w:kern w:val="0"/>
            <w:sz w:val="22"/>
            <w:szCs w:val="22"/>
            <w:rtl/>
          </w:rPr>
          <w:tab/>
        </w:r>
        <w:r w:rsidR="00643319">
          <w:rPr>
            <w:rStyle w:val="Hyperlink"/>
            <w:rFonts w:ascii="David" w:hAnsi="David"/>
            <w:rtl/>
          </w:rPr>
          <w:t>הצהרות והתחייבויות המתקשר</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Toc5623682 \h</w:instrText>
        </w:r>
        <w:r w:rsidR="00643319">
          <w:rPr>
            <w:webHidden/>
            <w:rtl/>
          </w:rPr>
          <w:instrText xml:space="preserve"> </w:instrText>
        </w:r>
        <w:r w:rsidR="00643319">
          <w:rPr>
            <w:webHidden/>
            <w:rtl/>
          </w:rPr>
        </w:r>
        <w:r w:rsidR="00643319">
          <w:rPr>
            <w:webHidden/>
            <w:rtl/>
          </w:rPr>
          <w:fldChar w:fldCharType="separate"/>
        </w:r>
        <w:r w:rsidR="00295D56">
          <w:rPr>
            <w:webHidden/>
            <w:rtl/>
          </w:rPr>
          <w:t>6</w:t>
        </w:r>
        <w:r w:rsidR="00643319">
          <w:rPr>
            <w:webHidden/>
            <w:rtl/>
          </w:rPr>
          <w:fldChar w:fldCharType="end"/>
        </w:r>
      </w:hyperlink>
    </w:p>
    <w:p w14:paraId="2BE9143A" w14:textId="0C547522" w:rsidR="000B3125" w:rsidRDefault="006F43F1">
      <w:pPr>
        <w:pStyle w:val="TOC1"/>
        <w:rPr>
          <w:rFonts w:eastAsiaTheme="minorEastAsia"/>
          <w:kern w:val="0"/>
          <w:sz w:val="22"/>
          <w:szCs w:val="22"/>
          <w:rtl/>
        </w:rPr>
      </w:pPr>
      <w:hyperlink w:anchor="_Toc5623683" w:history="1">
        <w:r w:rsidR="00643319">
          <w:rPr>
            <w:rStyle w:val="Hyperlink"/>
            <w:rFonts w:ascii="David" w:hAnsi="David"/>
            <w:rtl/>
          </w:rPr>
          <w:t>5</w:t>
        </w:r>
        <w:r w:rsidR="00643319">
          <w:rPr>
            <w:rFonts w:eastAsiaTheme="minorEastAsia"/>
            <w:kern w:val="0"/>
            <w:sz w:val="22"/>
            <w:szCs w:val="22"/>
            <w:rtl/>
          </w:rPr>
          <w:tab/>
        </w:r>
        <w:r w:rsidR="00643319">
          <w:rPr>
            <w:rStyle w:val="Hyperlink"/>
            <w:rFonts w:ascii="David" w:hAnsi="David"/>
            <w:rtl/>
          </w:rPr>
          <w:t>קבלני משנה</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Toc5623683 \h</w:instrText>
        </w:r>
        <w:r w:rsidR="00643319">
          <w:rPr>
            <w:webHidden/>
            <w:rtl/>
          </w:rPr>
          <w:instrText xml:space="preserve"> </w:instrText>
        </w:r>
        <w:r w:rsidR="00643319">
          <w:rPr>
            <w:webHidden/>
            <w:rtl/>
          </w:rPr>
        </w:r>
        <w:r w:rsidR="00643319">
          <w:rPr>
            <w:webHidden/>
            <w:rtl/>
          </w:rPr>
          <w:fldChar w:fldCharType="separate"/>
        </w:r>
        <w:r w:rsidR="00295D56">
          <w:rPr>
            <w:webHidden/>
            <w:rtl/>
          </w:rPr>
          <w:t>9</w:t>
        </w:r>
        <w:r w:rsidR="00643319">
          <w:rPr>
            <w:webHidden/>
            <w:rtl/>
          </w:rPr>
          <w:fldChar w:fldCharType="end"/>
        </w:r>
      </w:hyperlink>
    </w:p>
    <w:p w14:paraId="27B9AFE4" w14:textId="699885A0" w:rsidR="000B3125" w:rsidRDefault="006F43F1">
      <w:pPr>
        <w:pStyle w:val="TOC1"/>
        <w:rPr>
          <w:rFonts w:eastAsiaTheme="minorEastAsia"/>
          <w:kern w:val="0"/>
          <w:sz w:val="22"/>
          <w:szCs w:val="22"/>
          <w:rtl/>
        </w:rPr>
      </w:pPr>
      <w:hyperlink w:anchor="_Toc5623684" w:history="1">
        <w:r w:rsidR="00643319">
          <w:rPr>
            <w:rStyle w:val="Hyperlink"/>
            <w:rFonts w:ascii="David" w:hAnsi="David"/>
            <w:rtl/>
          </w:rPr>
          <w:t>6</w:t>
        </w:r>
        <w:r w:rsidR="00643319">
          <w:rPr>
            <w:rFonts w:eastAsiaTheme="minorEastAsia"/>
            <w:kern w:val="0"/>
            <w:sz w:val="22"/>
            <w:szCs w:val="22"/>
            <w:rtl/>
          </w:rPr>
          <w:tab/>
        </w:r>
        <w:r w:rsidR="00643319">
          <w:rPr>
            <w:rStyle w:val="Hyperlink"/>
            <w:rFonts w:ascii="David" w:hAnsi="David"/>
            <w:rtl/>
          </w:rPr>
          <w:t>קבלן עצמאי</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Toc5623684 \h</w:instrText>
        </w:r>
        <w:r w:rsidR="00643319">
          <w:rPr>
            <w:webHidden/>
            <w:rtl/>
          </w:rPr>
          <w:instrText xml:space="preserve"> </w:instrText>
        </w:r>
        <w:r w:rsidR="00643319">
          <w:rPr>
            <w:webHidden/>
            <w:rtl/>
          </w:rPr>
        </w:r>
        <w:r w:rsidR="00643319">
          <w:rPr>
            <w:webHidden/>
            <w:rtl/>
          </w:rPr>
          <w:fldChar w:fldCharType="separate"/>
        </w:r>
        <w:r w:rsidR="00295D56">
          <w:rPr>
            <w:webHidden/>
            <w:rtl/>
          </w:rPr>
          <w:t>9</w:t>
        </w:r>
        <w:r w:rsidR="00643319">
          <w:rPr>
            <w:webHidden/>
            <w:rtl/>
          </w:rPr>
          <w:fldChar w:fldCharType="end"/>
        </w:r>
      </w:hyperlink>
    </w:p>
    <w:p w14:paraId="199D87DC" w14:textId="2DA20039" w:rsidR="000B3125" w:rsidRDefault="006F43F1">
      <w:pPr>
        <w:pStyle w:val="TOC1"/>
        <w:rPr>
          <w:rFonts w:eastAsiaTheme="minorEastAsia"/>
          <w:kern w:val="0"/>
          <w:sz w:val="22"/>
          <w:szCs w:val="22"/>
          <w:rtl/>
        </w:rPr>
      </w:pPr>
      <w:hyperlink w:anchor="_Toc5623685" w:history="1">
        <w:r w:rsidR="00643319">
          <w:rPr>
            <w:rStyle w:val="Hyperlink"/>
            <w:rFonts w:ascii="David" w:hAnsi="David"/>
          </w:rPr>
          <w:t>7</w:t>
        </w:r>
        <w:r w:rsidR="00643319">
          <w:rPr>
            <w:rFonts w:eastAsiaTheme="minorEastAsia"/>
            <w:kern w:val="0"/>
            <w:sz w:val="22"/>
            <w:szCs w:val="22"/>
            <w:rtl/>
          </w:rPr>
          <w:tab/>
        </w:r>
        <w:r w:rsidR="00643319">
          <w:rPr>
            <w:rStyle w:val="Hyperlink"/>
            <w:rFonts w:ascii="David" w:hAnsi="David"/>
            <w:rtl/>
          </w:rPr>
          <w:t>תקופת ההתקשרות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Toc5623685 \h</w:instrText>
        </w:r>
        <w:r w:rsidR="00643319">
          <w:rPr>
            <w:webHidden/>
            <w:rtl/>
          </w:rPr>
          <w:instrText xml:space="preserve"> </w:instrText>
        </w:r>
        <w:r w:rsidR="00643319">
          <w:rPr>
            <w:webHidden/>
            <w:rtl/>
          </w:rPr>
        </w:r>
        <w:r w:rsidR="00643319">
          <w:rPr>
            <w:webHidden/>
            <w:rtl/>
          </w:rPr>
          <w:fldChar w:fldCharType="separate"/>
        </w:r>
        <w:r w:rsidR="00295D56">
          <w:rPr>
            <w:webHidden/>
            <w:rtl/>
          </w:rPr>
          <w:t>10</w:t>
        </w:r>
        <w:r w:rsidR="00643319">
          <w:rPr>
            <w:webHidden/>
            <w:rtl/>
          </w:rPr>
          <w:fldChar w:fldCharType="end"/>
        </w:r>
      </w:hyperlink>
    </w:p>
    <w:p w14:paraId="4B71C815" w14:textId="09452AD3" w:rsidR="000B3125" w:rsidRDefault="006F43F1">
      <w:pPr>
        <w:pStyle w:val="TOC1"/>
        <w:rPr>
          <w:rFonts w:eastAsiaTheme="minorEastAsia"/>
          <w:kern w:val="0"/>
          <w:sz w:val="22"/>
          <w:szCs w:val="22"/>
          <w:rtl/>
        </w:rPr>
      </w:pPr>
      <w:hyperlink w:anchor="_Toc5623686" w:history="1">
        <w:r w:rsidR="00643319">
          <w:rPr>
            <w:rStyle w:val="Hyperlink"/>
            <w:rFonts w:ascii="David" w:hAnsi="David"/>
          </w:rPr>
          <w:t>8</w:t>
        </w:r>
        <w:r w:rsidR="00643319">
          <w:rPr>
            <w:rFonts w:eastAsiaTheme="minorEastAsia"/>
            <w:kern w:val="0"/>
            <w:sz w:val="22"/>
            <w:szCs w:val="22"/>
            <w:rtl/>
          </w:rPr>
          <w:tab/>
        </w:r>
        <w:r w:rsidR="00643319">
          <w:rPr>
            <w:rStyle w:val="Hyperlink"/>
            <w:rFonts w:ascii="David" w:hAnsi="David"/>
            <w:rtl/>
          </w:rPr>
          <w:t>התמורה</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Toc5623686 \h</w:instrText>
        </w:r>
        <w:r w:rsidR="00643319">
          <w:rPr>
            <w:webHidden/>
            <w:rtl/>
          </w:rPr>
          <w:instrText xml:space="preserve"> </w:instrText>
        </w:r>
        <w:r w:rsidR="00643319">
          <w:rPr>
            <w:webHidden/>
            <w:rtl/>
          </w:rPr>
        </w:r>
        <w:r w:rsidR="00643319">
          <w:rPr>
            <w:webHidden/>
            <w:rtl/>
          </w:rPr>
          <w:fldChar w:fldCharType="separate"/>
        </w:r>
        <w:r w:rsidR="00295D56">
          <w:rPr>
            <w:webHidden/>
            <w:rtl/>
          </w:rPr>
          <w:t>11</w:t>
        </w:r>
        <w:r w:rsidR="00643319">
          <w:rPr>
            <w:webHidden/>
            <w:rtl/>
          </w:rPr>
          <w:fldChar w:fldCharType="end"/>
        </w:r>
      </w:hyperlink>
    </w:p>
    <w:p w14:paraId="67159A34" w14:textId="3C512008" w:rsidR="000B3125" w:rsidRDefault="006F43F1">
      <w:pPr>
        <w:pStyle w:val="TOC1"/>
        <w:rPr>
          <w:rFonts w:eastAsiaTheme="minorEastAsia"/>
          <w:kern w:val="0"/>
          <w:sz w:val="22"/>
          <w:szCs w:val="22"/>
          <w:rtl/>
        </w:rPr>
      </w:pPr>
      <w:hyperlink w:anchor="_Toc5623687" w:history="1">
        <w:r w:rsidR="00643319">
          <w:rPr>
            <w:rStyle w:val="Hyperlink"/>
            <w:rFonts w:ascii="David" w:hAnsi="David"/>
          </w:rPr>
          <w:t>9</w:t>
        </w:r>
        <w:r w:rsidR="00643319">
          <w:rPr>
            <w:rFonts w:eastAsiaTheme="minorEastAsia"/>
            <w:kern w:val="0"/>
            <w:sz w:val="22"/>
            <w:szCs w:val="22"/>
            <w:rtl/>
          </w:rPr>
          <w:tab/>
        </w:r>
        <w:r w:rsidR="00643319">
          <w:rPr>
            <w:rStyle w:val="Hyperlink"/>
            <w:rFonts w:ascii="David" w:hAnsi="David"/>
            <w:rtl/>
          </w:rPr>
          <w:t>זכויות יוצרים וקניין רוחני</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Toc5623687 \h</w:instrText>
        </w:r>
        <w:r w:rsidR="00643319">
          <w:rPr>
            <w:webHidden/>
            <w:rtl/>
          </w:rPr>
          <w:instrText xml:space="preserve"> </w:instrText>
        </w:r>
        <w:r w:rsidR="00643319">
          <w:rPr>
            <w:webHidden/>
            <w:rtl/>
          </w:rPr>
        </w:r>
        <w:r w:rsidR="00643319">
          <w:rPr>
            <w:webHidden/>
            <w:rtl/>
          </w:rPr>
          <w:fldChar w:fldCharType="separate"/>
        </w:r>
        <w:r w:rsidR="00295D56">
          <w:rPr>
            <w:webHidden/>
            <w:rtl/>
          </w:rPr>
          <w:t>12</w:t>
        </w:r>
        <w:r w:rsidR="00643319">
          <w:rPr>
            <w:webHidden/>
            <w:rtl/>
          </w:rPr>
          <w:fldChar w:fldCharType="end"/>
        </w:r>
      </w:hyperlink>
    </w:p>
    <w:p w14:paraId="42C9AF28" w14:textId="235B6436" w:rsidR="000B3125" w:rsidRDefault="006F43F1">
      <w:pPr>
        <w:pStyle w:val="TOC1"/>
        <w:rPr>
          <w:rFonts w:eastAsiaTheme="minorEastAsia"/>
          <w:kern w:val="0"/>
          <w:sz w:val="22"/>
          <w:szCs w:val="22"/>
          <w:rtl/>
        </w:rPr>
      </w:pPr>
      <w:hyperlink w:anchor="_Toc5623688" w:history="1">
        <w:r w:rsidR="00643319">
          <w:rPr>
            <w:rStyle w:val="Hyperlink"/>
            <w:rFonts w:ascii="David" w:hAnsi="David"/>
            <w:rtl/>
          </w:rPr>
          <w:t>10</w:t>
        </w:r>
        <w:r w:rsidR="00643319">
          <w:rPr>
            <w:rFonts w:eastAsiaTheme="minorEastAsia"/>
            <w:kern w:val="0"/>
            <w:sz w:val="22"/>
            <w:szCs w:val="22"/>
            <w:rtl/>
          </w:rPr>
          <w:tab/>
        </w:r>
        <w:r w:rsidR="00643319">
          <w:rPr>
            <w:rStyle w:val="Hyperlink"/>
            <w:rFonts w:ascii="David" w:hAnsi="David"/>
            <w:rtl/>
          </w:rPr>
          <w:t>סודיות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Toc5623688 \h</w:instrText>
        </w:r>
        <w:r w:rsidR="00643319">
          <w:rPr>
            <w:webHidden/>
            <w:rtl/>
          </w:rPr>
          <w:instrText xml:space="preserve"> </w:instrText>
        </w:r>
        <w:r w:rsidR="00643319">
          <w:rPr>
            <w:webHidden/>
            <w:rtl/>
          </w:rPr>
        </w:r>
        <w:r w:rsidR="00643319">
          <w:rPr>
            <w:webHidden/>
            <w:rtl/>
          </w:rPr>
          <w:fldChar w:fldCharType="separate"/>
        </w:r>
        <w:r w:rsidR="00295D56">
          <w:rPr>
            <w:webHidden/>
            <w:rtl/>
          </w:rPr>
          <w:t>12</w:t>
        </w:r>
        <w:r w:rsidR="00643319">
          <w:rPr>
            <w:webHidden/>
            <w:rtl/>
          </w:rPr>
          <w:fldChar w:fldCharType="end"/>
        </w:r>
      </w:hyperlink>
    </w:p>
    <w:p w14:paraId="4E516B72" w14:textId="6094BF09" w:rsidR="000B3125" w:rsidRDefault="006F43F1">
      <w:pPr>
        <w:pStyle w:val="TOC1"/>
        <w:rPr>
          <w:rFonts w:eastAsiaTheme="minorEastAsia"/>
          <w:kern w:val="0"/>
          <w:sz w:val="22"/>
          <w:szCs w:val="22"/>
          <w:rtl/>
        </w:rPr>
      </w:pPr>
      <w:hyperlink w:anchor="_Toc5623689" w:history="1">
        <w:r w:rsidR="00643319">
          <w:rPr>
            <w:rStyle w:val="Hyperlink"/>
            <w:rFonts w:ascii="David" w:hAnsi="David"/>
          </w:rPr>
          <w:t>11</w:t>
        </w:r>
        <w:r w:rsidR="00643319">
          <w:rPr>
            <w:rFonts w:eastAsiaTheme="minorEastAsia"/>
            <w:kern w:val="0"/>
            <w:sz w:val="22"/>
            <w:szCs w:val="22"/>
            <w:rtl/>
          </w:rPr>
          <w:tab/>
        </w:r>
        <w:r w:rsidR="00643319">
          <w:rPr>
            <w:rStyle w:val="Hyperlink"/>
            <w:rFonts w:ascii="David" w:hAnsi="David"/>
            <w:rtl/>
          </w:rPr>
          <w:t>איסור ניגוד עניינים</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Toc5623689 \h</w:instrText>
        </w:r>
        <w:r w:rsidR="00643319">
          <w:rPr>
            <w:webHidden/>
            <w:rtl/>
          </w:rPr>
          <w:instrText xml:space="preserve"> </w:instrText>
        </w:r>
        <w:r w:rsidR="00643319">
          <w:rPr>
            <w:webHidden/>
            <w:rtl/>
          </w:rPr>
        </w:r>
        <w:r w:rsidR="00643319">
          <w:rPr>
            <w:webHidden/>
            <w:rtl/>
          </w:rPr>
          <w:fldChar w:fldCharType="separate"/>
        </w:r>
        <w:r w:rsidR="00295D56">
          <w:rPr>
            <w:webHidden/>
            <w:rtl/>
          </w:rPr>
          <w:t>12</w:t>
        </w:r>
        <w:r w:rsidR="00643319">
          <w:rPr>
            <w:webHidden/>
            <w:rtl/>
          </w:rPr>
          <w:fldChar w:fldCharType="end"/>
        </w:r>
      </w:hyperlink>
    </w:p>
    <w:p w14:paraId="2493CD0E" w14:textId="31F75D94" w:rsidR="000B3125" w:rsidRDefault="006F43F1">
      <w:pPr>
        <w:pStyle w:val="TOC1"/>
        <w:rPr>
          <w:rFonts w:eastAsiaTheme="minorEastAsia"/>
          <w:kern w:val="0"/>
          <w:sz w:val="22"/>
          <w:szCs w:val="22"/>
          <w:rtl/>
        </w:rPr>
      </w:pPr>
      <w:hyperlink w:anchor="_Toc5623690" w:history="1">
        <w:r w:rsidR="00643319">
          <w:rPr>
            <w:rStyle w:val="Hyperlink"/>
            <w:rFonts w:ascii="David" w:hAnsi="David"/>
            <w:rtl/>
          </w:rPr>
          <w:t>12</w:t>
        </w:r>
        <w:r w:rsidR="00643319">
          <w:rPr>
            <w:rFonts w:eastAsiaTheme="minorEastAsia"/>
            <w:kern w:val="0"/>
            <w:sz w:val="22"/>
            <w:szCs w:val="22"/>
            <w:rtl/>
          </w:rPr>
          <w:tab/>
        </w:r>
        <w:r w:rsidR="00643319">
          <w:rPr>
            <w:rStyle w:val="Hyperlink"/>
            <w:rFonts w:ascii="David" w:hAnsi="David"/>
            <w:rtl/>
          </w:rPr>
          <w:t>ביטוח</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Toc5623690 \h</w:instrText>
        </w:r>
        <w:r w:rsidR="00643319">
          <w:rPr>
            <w:webHidden/>
            <w:rtl/>
          </w:rPr>
          <w:instrText xml:space="preserve"> </w:instrText>
        </w:r>
        <w:r w:rsidR="00643319">
          <w:rPr>
            <w:webHidden/>
            <w:rtl/>
          </w:rPr>
        </w:r>
        <w:r w:rsidR="00643319">
          <w:rPr>
            <w:webHidden/>
            <w:rtl/>
          </w:rPr>
          <w:fldChar w:fldCharType="separate"/>
        </w:r>
        <w:r w:rsidR="00295D56">
          <w:rPr>
            <w:webHidden/>
            <w:rtl/>
          </w:rPr>
          <w:t>13</w:t>
        </w:r>
        <w:r w:rsidR="00643319">
          <w:rPr>
            <w:webHidden/>
            <w:rtl/>
          </w:rPr>
          <w:fldChar w:fldCharType="end"/>
        </w:r>
      </w:hyperlink>
    </w:p>
    <w:p w14:paraId="552E675A" w14:textId="649560D6" w:rsidR="000B3125" w:rsidRDefault="006F43F1">
      <w:pPr>
        <w:pStyle w:val="TOC1"/>
        <w:rPr>
          <w:rFonts w:eastAsiaTheme="minorEastAsia"/>
          <w:kern w:val="0"/>
          <w:sz w:val="22"/>
          <w:szCs w:val="22"/>
          <w:rtl/>
        </w:rPr>
      </w:pPr>
      <w:hyperlink w:anchor="_Toc5623691" w:history="1">
        <w:r w:rsidR="00643319">
          <w:rPr>
            <w:rStyle w:val="Hyperlink"/>
            <w:rFonts w:ascii="David" w:hAnsi="David"/>
            <w:rtl/>
          </w:rPr>
          <w:t>13</w:t>
        </w:r>
        <w:r w:rsidR="00643319">
          <w:rPr>
            <w:rFonts w:eastAsiaTheme="minorEastAsia"/>
            <w:kern w:val="0"/>
            <w:sz w:val="22"/>
            <w:szCs w:val="22"/>
            <w:rtl/>
          </w:rPr>
          <w:tab/>
        </w:r>
        <w:r w:rsidR="00643319">
          <w:rPr>
            <w:rStyle w:val="Hyperlink"/>
            <w:rFonts w:ascii="David" w:hAnsi="David"/>
            <w:rtl/>
          </w:rPr>
          <w:t>אחריות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Toc5623691 \h</w:instrText>
        </w:r>
        <w:r w:rsidR="00643319">
          <w:rPr>
            <w:webHidden/>
            <w:rtl/>
          </w:rPr>
          <w:instrText xml:space="preserve"> </w:instrText>
        </w:r>
        <w:r w:rsidR="00643319">
          <w:rPr>
            <w:webHidden/>
            <w:rtl/>
          </w:rPr>
        </w:r>
        <w:r w:rsidR="00643319">
          <w:rPr>
            <w:webHidden/>
            <w:rtl/>
          </w:rPr>
          <w:fldChar w:fldCharType="separate"/>
        </w:r>
        <w:r w:rsidR="00295D56">
          <w:rPr>
            <w:webHidden/>
            <w:rtl/>
          </w:rPr>
          <w:t>18</w:t>
        </w:r>
        <w:r w:rsidR="00643319">
          <w:rPr>
            <w:webHidden/>
            <w:rtl/>
          </w:rPr>
          <w:fldChar w:fldCharType="end"/>
        </w:r>
      </w:hyperlink>
    </w:p>
    <w:p w14:paraId="703FDCA8" w14:textId="09F9FCB7" w:rsidR="000B3125" w:rsidRDefault="006F43F1">
      <w:pPr>
        <w:pStyle w:val="TOC1"/>
        <w:rPr>
          <w:rFonts w:eastAsiaTheme="minorEastAsia"/>
          <w:kern w:val="0"/>
          <w:sz w:val="22"/>
          <w:szCs w:val="22"/>
          <w:rtl/>
        </w:rPr>
      </w:pPr>
      <w:hyperlink w:anchor="_Toc5623693" w:history="1">
        <w:r w:rsidR="00643319">
          <w:rPr>
            <w:rStyle w:val="Hyperlink"/>
            <w:rFonts w:ascii="David" w:hAnsi="David"/>
            <w:rtl/>
          </w:rPr>
          <w:t>15</w:t>
        </w:r>
        <w:r w:rsidR="00643319">
          <w:rPr>
            <w:rFonts w:eastAsiaTheme="minorEastAsia"/>
            <w:kern w:val="0"/>
            <w:sz w:val="22"/>
            <w:szCs w:val="22"/>
            <w:rtl/>
          </w:rPr>
          <w:tab/>
        </w:r>
        <w:r w:rsidR="00643319">
          <w:rPr>
            <w:rStyle w:val="Hyperlink"/>
            <w:rFonts w:ascii="David" w:hAnsi="David"/>
            <w:rtl/>
          </w:rPr>
          <w:t>העברת זכויות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Toc5623693 \h</w:instrText>
        </w:r>
        <w:r w:rsidR="00643319">
          <w:rPr>
            <w:webHidden/>
            <w:rtl/>
          </w:rPr>
          <w:instrText xml:space="preserve"> </w:instrText>
        </w:r>
        <w:r w:rsidR="00643319">
          <w:rPr>
            <w:webHidden/>
            <w:rtl/>
          </w:rPr>
        </w:r>
        <w:r w:rsidR="00643319">
          <w:rPr>
            <w:webHidden/>
            <w:rtl/>
          </w:rPr>
          <w:fldChar w:fldCharType="separate"/>
        </w:r>
        <w:r w:rsidR="00295D56">
          <w:rPr>
            <w:webHidden/>
            <w:rtl/>
          </w:rPr>
          <w:t>19</w:t>
        </w:r>
        <w:r w:rsidR="00643319">
          <w:rPr>
            <w:webHidden/>
            <w:rtl/>
          </w:rPr>
          <w:fldChar w:fldCharType="end"/>
        </w:r>
      </w:hyperlink>
    </w:p>
    <w:p w14:paraId="5D0107A0" w14:textId="53E5BC5E" w:rsidR="000B3125" w:rsidRDefault="006F43F1">
      <w:pPr>
        <w:pStyle w:val="TOC1"/>
        <w:rPr>
          <w:rFonts w:eastAsiaTheme="minorEastAsia"/>
          <w:kern w:val="0"/>
          <w:sz w:val="22"/>
          <w:szCs w:val="22"/>
          <w:rtl/>
        </w:rPr>
      </w:pPr>
      <w:hyperlink w:anchor="_Toc5623694" w:history="1">
        <w:r w:rsidR="00643319">
          <w:rPr>
            <w:rStyle w:val="Hyperlink"/>
            <w:rFonts w:ascii="David" w:hAnsi="David"/>
            <w:rtl/>
          </w:rPr>
          <w:t>16</w:t>
        </w:r>
        <w:r w:rsidR="00643319">
          <w:rPr>
            <w:rFonts w:eastAsiaTheme="minorEastAsia"/>
            <w:kern w:val="0"/>
            <w:sz w:val="22"/>
            <w:szCs w:val="22"/>
            <w:rtl/>
          </w:rPr>
          <w:tab/>
        </w:r>
        <w:r w:rsidR="00643319">
          <w:rPr>
            <w:rStyle w:val="Hyperlink"/>
            <w:rFonts w:ascii="David" w:hAnsi="David"/>
            <w:rtl/>
          </w:rPr>
          <w:t>סתירה בין מסמכים</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Toc5623694 \h</w:instrText>
        </w:r>
        <w:r w:rsidR="00643319">
          <w:rPr>
            <w:webHidden/>
            <w:rtl/>
          </w:rPr>
          <w:instrText xml:space="preserve"> </w:instrText>
        </w:r>
        <w:r w:rsidR="00643319">
          <w:rPr>
            <w:webHidden/>
            <w:rtl/>
          </w:rPr>
        </w:r>
        <w:r w:rsidR="00643319">
          <w:rPr>
            <w:webHidden/>
            <w:rtl/>
          </w:rPr>
          <w:fldChar w:fldCharType="separate"/>
        </w:r>
        <w:r w:rsidR="00295D56">
          <w:rPr>
            <w:webHidden/>
            <w:rtl/>
          </w:rPr>
          <w:t>19</w:t>
        </w:r>
        <w:r w:rsidR="00643319">
          <w:rPr>
            <w:webHidden/>
            <w:rtl/>
          </w:rPr>
          <w:fldChar w:fldCharType="end"/>
        </w:r>
      </w:hyperlink>
    </w:p>
    <w:p w14:paraId="0B8E62DD" w14:textId="33A4DEF2" w:rsidR="000B3125" w:rsidRDefault="006F43F1">
      <w:pPr>
        <w:pStyle w:val="TOC1"/>
        <w:rPr>
          <w:rFonts w:eastAsiaTheme="minorEastAsia"/>
          <w:kern w:val="0"/>
          <w:sz w:val="22"/>
          <w:szCs w:val="22"/>
          <w:rtl/>
        </w:rPr>
      </w:pPr>
      <w:hyperlink w:anchor="_Toc5623695" w:history="1">
        <w:r w:rsidR="00643319">
          <w:rPr>
            <w:rStyle w:val="Hyperlink"/>
            <w:rFonts w:ascii="David" w:hAnsi="David"/>
          </w:rPr>
          <w:t>17</w:t>
        </w:r>
        <w:r w:rsidR="00643319">
          <w:rPr>
            <w:rFonts w:eastAsiaTheme="minorEastAsia"/>
            <w:kern w:val="0"/>
            <w:sz w:val="22"/>
            <w:szCs w:val="22"/>
            <w:rtl/>
          </w:rPr>
          <w:tab/>
        </w:r>
        <w:r w:rsidR="00643319">
          <w:rPr>
            <w:rStyle w:val="Hyperlink"/>
            <w:rFonts w:ascii="David" w:hAnsi="David"/>
            <w:rtl/>
          </w:rPr>
          <w:t>איסור שימוש בלוגו של המזמינה</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Toc5623695 \h</w:instrText>
        </w:r>
        <w:r w:rsidR="00643319">
          <w:rPr>
            <w:webHidden/>
            <w:rtl/>
          </w:rPr>
          <w:instrText xml:space="preserve"> </w:instrText>
        </w:r>
        <w:r w:rsidR="00643319">
          <w:rPr>
            <w:webHidden/>
            <w:rtl/>
          </w:rPr>
        </w:r>
        <w:r w:rsidR="00643319">
          <w:rPr>
            <w:webHidden/>
            <w:rtl/>
          </w:rPr>
          <w:fldChar w:fldCharType="separate"/>
        </w:r>
        <w:r w:rsidR="00295D56">
          <w:rPr>
            <w:webHidden/>
            <w:rtl/>
          </w:rPr>
          <w:t>19</w:t>
        </w:r>
        <w:r w:rsidR="00643319">
          <w:rPr>
            <w:webHidden/>
            <w:rtl/>
          </w:rPr>
          <w:fldChar w:fldCharType="end"/>
        </w:r>
      </w:hyperlink>
    </w:p>
    <w:p w14:paraId="707374AD" w14:textId="28BF41CB" w:rsidR="000B3125" w:rsidRDefault="006F43F1">
      <w:pPr>
        <w:pStyle w:val="TOC1"/>
        <w:rPr>
          <w:rFonts w:eastAsiaTheme="minorEastAsia"/>
          <w:kern w:val="0"/>
          <w:sz w:val="22"/>
          <w:szCs w:val="22"/>
          <w:rtl/>
        </w:rPr>
      </w:pPr>
      <w:hyperlink w:anchor="_Toc5623696" w:history="1">
        <w:r w:rsidR="00643319">
          <w:rPr>
            <w:rStyle w:val="Hyperlink"/>
            <w:rFonts w:ascii="David" w:hAnsi="David"/>
            <w:rtl/>
          </w:rPr>
          <w:t>18</w:t>
        </w:r>
        <w:r w:rsidR="00643319">
          <w:rPr>
            <w:rFonts w:eastAsiaTheme="minorEastAsia"/>
            <w:kern w:val="0"/>
            <w:sz w:val="22"/>
            <w:szCs w:val="22"/>
            <w:rtl/>
          </w:rPr>
          <w:tab/>
        </w:r>
        <w:r w:rsidR="00643319">
          <w:rPr>
            <w:rStyle w:val="Hyperlink"/>
            <w:rFonts w:ascii="David" w:hAnsi="David"/>
            <w:rtl/>
          </w:rPr>
          <w:t>הפרות וסעדים</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Toc5623696 \h</w:instrText>
        </w:r>
        <w:r w:rsidR="00643319">
          <w:rPr>
            <w:webHidden/>
            <w:rtl/>
          </w:rPr>
          <w:instrText xml:space="preserve"> </w:instrText>
        </w:r>
        <w:r w:rsidR="00643319">
          <w:rPr>
            <w:webHidden/>
            <w:rtl/>
          </w:rPr>
        </w:r>
        <w:r w:rsidR="00643319">
          <w:rPr>
            <w:webHidden/>
            <w:rtl/>
          </w:rPr>
          <w:fldChar w:fldCharType="separate"/>
        </w:r>
        <w:r w:rsidR="00295D56">
          <w:rPr>
            <w:webHidden/>
            <w:rtl/>
          </w:rPr>
          <w:t>19</w:t>
        </w:r>
        <w:r w:rsidR="00643319">
          <w:rPr>
            <w:webHidden/>
            <w:rtl/>
          </w:rPr>
          <w:fldChar w:fldCharType="end"/>
        </w:r>
      </w:hyperlink>
    </w:p>
    <w:p w14:paraId="184FFA20" w14:textId="12A2CFCF" w:rsidR="000B3125" w:rsidRDefault="006F43F1">
      <w:pPr>
        <w:pStyle w:val="TOC1"/>
        <w:rPr>
          <w:rFonts w:eastAsiaTheme="minorEastAsia"/>
          <w:kern w:val="0"/>
          <w:sz w:val="22"/>
          <w:szCs w:val="22"/>
          <w:rtl/>
        </w:rPr>
      </w:pPr>
      <w:hyperlink w:anchor="_Toc5623697" w:history="1">
        <w:r w:rsidR="00643319">
          <w:rPr>
            <w:rStyle w:val="Hyperlink"/>
            <w:rFonts w:ascii="David" w:hAnsi="David"/>
            <w:rtl/>
          </w:rPr>
          <w:t>19</w:t>
        </w:r>
        <w:r w:rsidR="00643319">
          <w:rPr>
            <w:rFonts w:eastAsiaTheme="minorEastAsia"/>
            <w:kern w:val="0"/>
            <w:sz w:val="22"/>
            <w:szCs w:val="22"/>
            <w:rtl/>
          </w:rPr>
          <w:tab/>
        </w:r>
        <w:r w:rsidR="00643319">
          <w:rPr>
            <w:rStyle w:val="Hyperlink"/>
            <w:rFonts w:ascii="David" w:hAnsi="David"/>
            <w:rtl/>
          </w:rPr>
          <w:t>הדין וסמכות השיפוט</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Toc5623697 \h</w:instrText>
        </w:r>
        <w:r w:rsidR="00643319">
          <w:rPr>
            <w:webHidden/>
            <w:rtl/>
          </w:rPr>
          <w:instrText xml:space="preserve"> </w:instrText>
        </w:r>
        <w:r w:rsidR="00643319">
          <w:rPr>
            <w:webHidden/>
            <w:rtl/>
          </w:rPr>
        </w:r>
        <w:r w:rsidR="00643319">
          <w:rPr>
            <w:webHidden/>
            <w:rtl/>
          </w:rPr>
          <w:fldChar w:fldCharType="separate"/>
        </w:r>
        <w:r w:rsidR="00295D56">
          <w:rPr>
            <w:webHidden/>
            <w:rtl/>
          </w:rPr>
          <w:t>20</w:t>
        </w:r>
        <w:r w:rsidR="00643319">
          <w:rPr>
            <w:webHidden/>
            <w:rtl/>
          </w:rPr>
          <w:fldChar w:fldCharType="end"/>
        </w:r>
      </w:hyperlink>
    </w:p>
    <w:p w14:paraId="4F3B590B" w14:textId="4052F73D" w:rsidR="000B3125" w:rsidRDefault="006F43F1">
      <w:pPr>
        <w:pStyle w:val="TOC1"/>
        <w:rPr>
          <w:rFonts w:eastAsiaTheme="minorEastAsia"/>
          <w:kern w:val="0"/>
          <w:sz w:val="22"/>
          <w:szCs w:val="22"/>
          <w:rtl/>
        </w:rPr>
      </w:pPr>
      <w:hyperlink w:anchor="_Toc5623698" w:history="1">
        <w:r w:rsidR="00643319">
          <w:rPr>
            <w:rStyle w:val="Hyperlink"/>
            <w:rFonts w:ascii="David" w:hAnsi="David"/>
            <w:rtl/>
          </w:rPr>
          <w:t>20</w:t>
        </w:r>
        <w:r w:rsidR="00643319">
          <w:rPr>
            <w:rFonts w:eastAsiaTheme="minorEastAsia"/>
            <w:kern w:val="0"/>
            <w:sz w:val="22"/>
            <w:szCs w:val="22"/>
            <w:rtl/>
          </w:rPr>
          <w:tab/>
        </w:r>
        <w:r w:rsidR="00643319">
          <w:rPr>
            <w:rStyle w:val="Hyperlink"/>
            <w:rFonts w:ascii="David" w:hAnsi="David"/>
            <w:rtl/>
          </w:rPr>
          <w:t>שונות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Toc5623698 \h</w:instrText>
        </w:r>
        <w:r w:rsidR="00643319">
          <w:rPr>
            <w:webHidden/>
            <w:rtl/>
          </w:rPr>
          <w:instrText xml:space="preserve"> </w:instrText>
        </w:r>
        <w:r w:rsidR="00643319">
          <w:rPr>
            <w:webHidden/>
            <w:rtl/>
          </w:rPr>
        </w:r>
        <w:r w:rsidR="00643319">
          <w:rPr>
            <w:webHidden/>
            <w:rtl/>
          </w:rPr>
          <w:fldChar w:fldCharType="separate"/>
        </w:r>
        <w:r w:rsidR="00295D56">
          <w:rPr>
            <w:webHidden/>
            <w:rtl/>
          </w:rPr>
          <w:t>20</w:t>
        </w:r>
        <w:r w:rsidR="00643319">
          <w:rPr>
            <w:webHidden/>
            <w:rtl/>
          </w:rPr>
          <w:fldChar w:fldCharType="end"/>
        </w:r>
      </w:hyperlink>
    </w:p>
    <w:p w14:paraId="32D3D669" w14:textId="4156BA00" w:rsidR="000B3125" w:rsidRDefault="006F43F1">
      <w:pPr>
        <w:pStyle w:val="TOC1"/>
        <w:rPr>
          <w:rStyle w:val="Hyperlink"/>
          <w:rtl/>
        </w:rPr>
      </w:pPr>
      <w:hyperlink w:anchor="_Toc5623699" w:history="1">
        <w:r w:rsidR="00643319">
          <w:rPr>
            <w:rStyle w:val="Hyperlink"/>
            <w:rFonts w:ascii="David" w:hAnsi="David"/>
            <w:rtl/>
          </w:rPr>
          <w:t>21</w:t>
        </w:r>
        <w:r w:rsidR="00643319">
          <w:rPr>
            <w:rFonts w:eastAsiaTheme="minorEastAsia"/>
            <w:kern w:val="0"/>
            <w:sz w:val="22"/>
            <w:szCs w:val="22"/>
            <w:rtl/>
          </w:rPr>
          <w:tab/>
        </w:r>
        <w:r w:rsidR="00643319">
          <w:rPr>
            <w:rStyle w:val="Hyperlink"/>
            <w:rFonts w:ascii="David" w:hAnsi="David"/>
            <w:rtl/>
          </w:rPr>
          <w:t>הודעות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Toc5623699 \h</w:instrText>
        </w:r>
        <w:r w:rsidR="00643319">
          <w:rPr>
            <w:webHidden/>
            <w:rtl/>
          </w:rPr>
          <w:instrText xml:space="preserve"> </w:instrText>
        </w:r>
        <w:r w:rsidR="00643319">
          <w:rPr>
            <w:webHidden/>
            <w:rtl/>
          </w:rPr>
        </w:r>
        <w:r w:rsidR="00643319">
          <w:rPr>
            <w:webHidden/>
            <w:rtl/>
          </w:rPr>
          <w:fldChar w:fldCharType="separate"/>
        </w:r>
        <w:r w:rsidR="00295D56">
          <w:rPr>
            <w:webHidden/>
            <w:rtl/>
          </w:rPr>
          <w:t>20</w:t>
        </w:r>
        <w:r w:rsidR="00643319">
          <w:rPr>
            <w:webHidden/>
            <w:rtl/>
          </w:rPr>
          <w:fldChar w:fldCharType="end"/>
        </w:r>
      </w:hyperlink>
    </w:p>
    <w:p w14:paraId="03D544B4" w14:textId="77777777" w:rsidR="000B3125" w:rsidRDefault="000B3125">
      <w:pPr>
        <w:rPr>
          <w:rFonts w:eastAsiaTheme="minorEastAsia"/>
          <w:noProof/>
          <w:rtl/>
        </w:rPr>
      </w:pPr>
    </w:p>
    <w:p w14:paraId="27B9569A" w14:textId="77777777" w:rsidR="000B3125" w:rsidRPr="009A6C68" w:rsidRDefault="00643319">
      <w:pPr>
        <w:rPr>
          <w:rFonts w:ascii="David" w:eastAsiaTheme="minorEastAsia" w:hAnsi="David" w:cs="David"/>
          <w:b/>
          <w:bCs/>
          <w:noProof/>
          <w:u w:val="single"/>
          <w:rtl/>
        </w:rPr>
      </w:pPr>
      <w:r w:rsidRPr="009A6C68">
        <w:rPr>
          <w:rFonts w:ascii="David" w:eastAsiaTheme="minorEastAsia" w:hAnsi="David" w:cs="David"/>
          <w:b/>
          <w:bCs/>
          <w:noProof/>
          <w:u w:val="single"/>
          <w:rtl/>
        </w:rPr>
        <w:t>נספחים להסכם</w:t>
      </w:r>
    </w:p>
    <w:p w14:paraId="0C3C280B" w14:textId="77777777" w:rsidR="000B3125" w:rsidRDefault="000B3125">
      <w:pPr>
        <w:rPr>
          <w:rFonts w:eastAsiaTheme="minorEastAsia"/>
          <w:noProof/>
          <w:u w:val="single"/>
          <w:rtl/>
        </w:rPr>
      </w:pPr>
    </w:p>
    <w:p w14:paraId="7AD8D628" w14:textId="6E5E8C78" w:rsidR="000B3125" w:rsidRDefault="006F43F1">
      <w:pPr>
        <w:pStyle w:val="TOC1"/>
        <w:rPr>
          <w:rFonts w:asciiTheme="minorHAnsi" w:eastAsiaTheme="minorEastAsia" w:hAnsiTheme="minorHAnsi" w:cstheme="minorBidi"/>
          <w:kern w:val="0"/>
          <w:sz w:val="22"/>
          <w:szCs w:val="22"/>
          <w:rtl/>
        </w:rPr>
      </w:pPr>
      <w:hyperlink w:anchor="_Toc5623700" w:history="1">
        <w:r w:rsidR="00643319">
          <w:rPr>
            <w:rStyle w:val="Hyperlink"/>
            <w:rFonts w:eastAsia="Calibri"/>
            <w:rtl/>
          </w:rPr>
          <w:t>נספח</w:t>
        </w:r>
        <w:r w:rsidR="00643319">
          <w:rPr>
            <w:rStyle w:val="Hyperlink"/>
            <w:rtl/>
          </w:rPr>
          <w:t xml:space="preserve"> </w:t>
        </w:r>
        <w:r w:rsidR="00643319">
          <w:rPr>
            <w:rStyle w:val="Hyperlink"/>
            <w:rFonts w:eastAsia="Calibri"/>
            <w:rtl/>
          </w:rPr>
          <w:t>א</w:t>
        </w:r>
        <w:r w:rsidR="00643319">
          <w:rPr>
            <w:rStyle w:val="Hyperlink"/>
            <w:rtl/>
          </w:rPr>
          <w:t xml:space="preserve"> – </w:t>
        </w:r>
        <w:r w:rsidR="00643319">
          <w:rPr>
            <w:rStyle w:val="Hyperlink"/>
            <w:rFonts w:eastAsia="Calibri"/>
            <w:rtl/>
          </w:rPr>
          <w:t>אישור</w:t>
        </w:r>
        <w:r w:rsidR="00643319">
          <w:rPr>
            <w:rStyle w:val="Hyperlink"/>
            <w:rtl/>
          </w:rPr>
          <w:t xml:space="preserve"> </w:t>
        </w:r>
        <w:r w:rsidR="00643319">
          <w:rPr>
            <w:rStyle w:val="Hyperlink"/>
            <w:rFonts w:eastAsia="Calibri"/>
            <w:rtl/>
          </w:rPr>
          <w:t>קיום ביטוחים</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Toc5623700 \h</w:instrText>
        </w:r>
        <w:r w:rsidR="00643319">
          <w:rPr>
            <w:webHidden/>
            <w:rtl/>
          </w:rPr>
          <w:instrText xml:space="preserve"> </w:instrText>
        </w:r>
        <w:r w:rsidR="00643319">
          <w:rPr>
            <w:webHidden/>
            <w:rtl/>
          </w:rPr>
        </w:r>
        <w:r w:rsidR="00643319">
          <w:rPr>
            <w:webHidden/>
            <w:rtl/>
          </w:rPr>
          <w:fldChar w:fldCharType="separate"/>
        </w:r>
        <w:r w:rsidR="00295D56">
          <w:rPr>
            <w:webHidden/>
            <w:rtl/>
          </w:rPr>
          <w:t>21</w:t>
        </w:r>
        <w:r w:rsidR="00643319">
          <w:rPr>
            <w:webHidden/>
            <w:rtl/>
          </w:rPr>
          <w:fldChar w:fldCharType="end"/>
        </w:r>
      </w:hyperlink>
    </w:p>
    <w:p w14:paraId="6B9CA428" w14:textId="762FD6E8" w:rsidR="000B3125" w:rsidRDefault="006F43F1">
      <w:pPr>
        <w:pStyle w:val="TOC1"/>
        <w:rPr>
          <w:rFonts w:asciiTheme="minorHAnsi" w:eastAsiaTheme="minorEastAsia" w:hAnsiTheme="minorHAnsi" w:cstheme="minorBidi"/>
          <w:kern w:val="0"/>
          <w:sz w:val="22"/>
          <w:szCs w:val="22"/>
          <w:rtl/>
        </w:rPr>
      </w:pPr>
      <w:hyperlink w:anchor="_Toc5623701" w:history="1">
        <w:r w:rsidR="00643319">
          <w:rPr>
            <w:rStyle w:val="Hyperlink"/>
            <w:rtl/>
          </w:rPr>
          <w:t>נספח ב' – תיאור העבודה ותכולתה</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Toc5623701 \h</w:instrText>
        </w:r>
        <w:r w:rsidR="00643319">
          <w:rPr>
            <w:webHidden/>
            <w:rtl/>
          </w:rPr>
          <w:instrText xml:space="preserve"> </w:instrText>
        </w:r>
        <w:r w:rsidR="00643319">
          <w:rPr>
            <w:webHidden/>
            <w:rtl/>
          </w:rPr>
        </w:r>
        <w:r w:rsidR="00643319">
          <w:rPr>
            <w:webHidden/>
            <w:rtl/>
          </w:rPr>
          <w:fldChar w:fldCharType="separate"/>
        </w:r>
        <w:r w:rsidR="00295D56">
          <w:rPr>
            <w:webHidden/>
            <w:rtl/>
          </w:rPr>
          <w:t>24</w:t>
        </w:r>
        <w:r w:rsidR="00643319">
          <w:rPr>
            <w:webHidden/>
            <w:rtl/>
          </w:rPr>
          <w:fldChar w:fldCharType="end"/>
        </w:r>
      </w:hyperlink>
    </w:p>
    <w:p w14:paraId="73527476" w14:textId="59FBF6C2" w:rsidR="000B3125" w:rsidRDefault="006F43F1">
      <w:pPr>
        <w:pStyle w:val="TOC1"/>
        <w:rPr>
          <w:rFonts w:asciiTheme="minorHAnsi" w:eastAsiaTheme="minorEastAsia" w:hAnsiTheme="minorHAnsi" w:cstheme="minorBidi"/>
          <w:kern w:val="0"/>
          <w:sz w:val="22"/>
          <w:szCs w:val="22"/>
          <w:rtl/>
        </w:rPr>
      </w:pPr>
      <w:hyperlink w:anchor="_Toc5623702" w:history="1">
        <w:r w:rsidR="00643319">
          <w:rPr>
            <w:rStyle w:val="Hyperlink"/>
            <w:rtl/>
          </w:rPr>
          <w:t>נספח ג' – התמורה ותנאי תשלום</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Toc5623702 \h</w:instrText>
        </w:r>
        <w:r w:rsidR="00643319">
          <w:rPr>
            <w:webHidden/>
            <w:rtl/>
          </w:rPr>
          <w:instrText xml:space="preserve"> </w:instrText>
        </w:r>
        <w:r w:rsidR="00643319">
          <w:rPr>
            <w:webHidden/>
            <w:rtl/>
          </w:rPr>
        </w:r>
        <w:r w:rsidR="00643319">
          <w:rPr>
            <w:webHidden/>
            <w:rtl/>
          </w:rPr>
          <w:fldChar w:fldCharType="separate"/>
        </w:r>
        <w:r w:rsidR="00295D56">
          <w:rPr>
            <w:webHidden/>
            <w:rtl/>
          </w:rPr>
          <w:t>26</w:t>
        </w:r>
        <w:r w:rsidR="00643319">
          <w:rPr>
            <w:webHidden/>
            <w:rtl/>
          </w:rPr>
          <w:fldChar w:fldCharType="end"/>
        </w:r>
      </w:hyperlink>
    </w:p>
    <w:p w14:paraId="3D4ABC4B" w14:textId="6BECC7A2" w:rsidR="000B3125" w:rsidRDefault="006F43F1">
      <w:pPr>
        <w:pStyle w:val="TOC1"/>
        <w:rPr>
          <w:rFonts w:asciiTheme="minorHAnsi" w:eastAsiaTheme="minorEastAsia" w:hAnsiTheme="minorHAnsi" w:cstheme="minorBidi"/>
          <w:kern w:val="0"/>
          <w:sz w:val="22"/>
          <w:szCs w:val="22"/>
          <w:rtl/>
        </w:rPr>
      </w:pPr>
      <w:hyperlink w:anchor="_Toc5623703" w:history="1">
        <w:r w:rsidR="00643319">
          <w:rPr>
            <w:rStyle w:val="Hyperlink"/>
            <w:rtl/>
          </w:rPr>
          <w:t>נספח ד' – התחייבות בלתי חוזרת לשמירת סודיות והיעדר ניגוד עניינים</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Toc5623703 \h</w:instrText>
        </w:r>
        <w:r w:rsidR="00643319">
          <w:rPr>
            <w:webHidden/>
            <w:rtl/>
          </w:rPr>
          <w:instrText xml:space="preserve"> </w:instrText>
        </w:r>
        <w:r w:rsidR="00643319">
          <w:rPr>
            <w:webHidden/>
            <w:rtl/>
          </w:rPr>
        </w:r>
        <w:r w:rsidR="00643319">
          <w:rPr>
            <w:webHidden/>
            <w:rtl/>
          </w:rPr>
          <w:fldChar w:fldCharType="separate"/>
        </w:r>
        <w:r w:rsidR="00295D56">
          <w:rPr>
            <w:webHidden/>
            <w:rtl/>
          </w:rPr>
          <w:t>29</w:t>
        </w:r>
        <w:r w:rsidR="00643319">
          <w:rPr>
            <w:webHidden/>
            <w:rtl/>
          </w:rPr>
          <w:fldChar w:fldCharType="end"/>
        </w:r>
      </w:hyperlink>
    </w:p>
    <w:p w14:paraId="77265299" w14:textId="0275F19A" w:rsidR="000B3125" w:rsidRDefault="006F43F1">
      <w:pPr>
        <w:pStyle w:val="TOC1"/>
        <w:rPr>
          <w:rFonts w:asciiTheme="minorHAnsi" w:eastAsiaTheme="minorEastAsia" w:hAnsiTheme="minorHAnsi" w:cstheme="minorBidi"/>
          <w:kern w:val="0"/>
          <w:sz w:val="22"/>
          <w:szCs w:val="22"/>
          <w:rtl/>
        </w:rPr>
      </w:pPr>
      <w:hyperlink w:anchor="_Toc5623704" w:history="1">
        <w:r w:rsidR="00643319">
          <w:rPr>
            <w:rStyle w:val="Hyperlink"/>
            <w:rtl/>
          </w:rPr>
          <w:t>נספח ה' – תצהיר לפי חוק עסקאות גופים ציבוריים, התשל"ו-1976</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Toc5623704 \h</w:instrText>
        </w:r>
        <w:r w:rsidR="00643319">
          <w:rPr>
            <w:webHidden/>
            <w:rtl/>
          </w:rPr>
          <w:instrText xml:space="preserve"> </w:instrText>
        </w:r>
        <w:r w:rsidR="00643319">
          <w:rPr>
            <w:webHidden/>
            <w:rtl/>
          </w:rPr>
        </w:r>
        <w:r w:rsidR="00643319">
          <w:rPr>
            <w:webHidden/>
            <w:rtl/>
          </w:rPr>
          <w:fldChar w:fldCharType="separate"/>
        </w:r>
        <w:r w:rsidR="00295D56">
          <w:rPr>
            <w:webHidden/>
            <w:rtl/>
          </w:rPr>
          <w:t>30</w:t>
        </w:r>
        <w:r w:rsidR="00643319">
          <w:rPr>
            <w:webHidden/>
            <w:rtl/>
          </w:rPr>
          <w:fldChar w:fldCharType="end"/>
        </w:r>
      </w:hyperlink>
    </w:p>
    <w:p w14:paraId="143BB11E" w14:textId="16DD0888" w:rsidR="000B3125" w:rsidRDefault="006F43F1">
      <w:pPr>
        <w:pStyle w:val="TOC1"/>
        <w:rPr>
          <w:rFonts w:asciiTheme="minorHAnsi" w:eastAsiaTheme="minorEastAsia" w:hAnsiTheme="minorHAnsi" w:cstheme="minorBidi"/>
          <w:kern w:val="0"/>
          <w:sz w:val="22"/>
          <w:szCs w:val="22"/>
          <w:rtl/>
        </w:rPr>
      </w:pPr>
      <w:hyperlink w:anchor="_Toc5623705" w:history="1">
        <w:r w:rsidR="00643319">
          <w:rPr>
            <w:rStyle w:val="Hyperlink"/>
            <w:rtl/>
          </w:rPr>
          <w:t>נספח ו' – הזמנה להציע הצעות</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Toc5623705 \h</w:instrText>
        </w:r>
        <w:r w:rsidR="00643319">
          <w:rPr>
            <w:webHidden/>
            <w:rtl/>
          </w:rPr>
          <w:instrText xml:space="preserve"> </w:instrText>
        </w:r>
        <w:r w:rsidR="00643319">
          <w:rPr>
            <w:webHidden/>
            <w:rtl/>
          </w:rPr>
        </w:r>
        <w:r w:rsidR="00643319">
          <w:rPr>
            <w:webHidden/>
            <w:rtl/>
          </w:rPr>
          <w:fldChar w:fldCharType="separate"/>
        </w:r>
        <w:r w:rsidR="00295D56">
          <w:rPr>
            <w:webHidden/>
            <w:rtl/>
          </w:rPr>
          <w:t>32</w:t>
        </w:r>
        <w:r w:rsidR="00643319">
          <w:rPr>
            <w:webHidden/>
            <w:rtl/>
          </w:rPr>
          <w:fldChar w:fldCharType="end"/>
        </w:r>
      </w:hyperlink>
    </w:p>
    <w:p w14:paraId="5106975A" w14:textId="7D0AC657" w:rsidR="000B3125" w:rsidRDefault="006F43F1">
      <w:pPr>
        <w:pStyle w:val="TOC1"/>
        <w:rPr>
          <w:rFonts w:asciiTheme="minorHAnsi" w:eastAsiaTheme="minorEastAsia" w:hAnsiTheme="minorHAnsi" w:cstheme="minorBidi"/>
          <w:kern w:val="0"/>
          <w:sz w:val="22"/>
          <w:szCs w:val="22"/>
          <w:rtl/>
        </w:rPr>
      </w:pPr>
      <w:hyperlink w:anchor="_Toc5623706" w:history="1">
        <w:r w:rsidR="00643319">
          <w:rPr>
            <w:rStyle w:val="Hyperlink"/>
            <w:rtl/>
          </w:rPr>
          <w:t>נספח ז' – הצעת המתקשר</w:t>
        </w:r>
        <w:r w:rsidR="00643319">
          <w:rPr>
            <w:webHidden/>
            <w:rtl/>
          </w:rPr>
          <w:tab/>
        </w:r>
        <w:r w:rsidR="00643319">
          <w:rPr>
            <w:webHidden/>
            <w:rtl/>
          </w:rPr>
          <w:fldChar w:fldCharType="begin"/>
        </w:r>
        <w:r w:rsidR="00643319">
          <w:rPr>
            <w:webHidden/>
            <w:rtl/>
          </w:rPr>
          <w:instrText xml:space="preserve"> </w:instrText>
        </w:r>
        <w:r w:rsidR="00643319">
          <w:rPr>
            <w:webHidden/>
          </w:rPr>
          <w:instrText>PAGEREF</w:instrText>
        </w:r>
        <w:r w:rsidR="00643319">
          <w:rPr>
            <w:webHidden/>
            <w:rtl/>
          </w:rPr>
          <w:instrText xml:space="preserve"> _</w:instrText>
        </w:r>
        <w:r w:rsidR="00643319">
          <w:rPr>
            <w:webHidden/>
          </w:rPr>
          <w:instrText>Toc5623706 \h</w:instrText>
        </w:r>
        <w:r w:rsidR="00643319">
          <w:rPr>
            <w:webHidden/>
            <w:rtl/>
          </w:rPr>
          <w:instrText xml:space="preserve"> </w:instrText>
        </w:r>
        <w:r w:rsidR="00643319">
          <w:rPr>
            <w:webHidden/>
            <w:rtl/>
          </w:rPr>
        </w:r>
        <w:r w:rsidR="00643319">
          <w:rPr>
            <w:webHidden/>
            <w:rtl/>
          </w:rPr>
          <w:fldChar w:fldCharType="separate"/>
        </w:r>
        <w:r w:rsidR="00295D56">
          <w:rPr>
            <w:webHidden/>
            <w:rtl/>
          </w:rPr>
          <w:t>33</w:t>
        </w:r>
        <w:r w:rsidR="00643319">
          <w:rPr>
            <w:webHidden/>
            <w:rtl/>
          </w:rPr>
          <w:fldChar w:fldCharType="end"/>
        </w:r>
      </w:hyperlink>
    </w:p>
    <w:p w14:paraId="04E92E2B" w14:textId="77777777" w:rsidR="000B3125" w:rsidRDefault="00643319">
      <w:pPr>
        <w:keepNext/>
        <w:keepLines/>
        <w:spacing w:after="240"/>
        <w:rPr>
          <w:rFonts w:ascii="David" w:hAnsi="David" w:cs="David"/>
          <w:sz w:val="22"/>
          <w:szCs w:val="22"/>
          <w:u w:val="single"/>
          <w:rtl/>
        </w:rPr>
      </w:pPr>
      <w:r>
        <w:rPr>
          <w:rFonts w:ascii="David" w:hAnsi="David" w:cs="David"/>
          <w:sz w:val="22"/>
          <w:szCs w:val="22"/>
          <w:u w:val="single"/>
          <w:rtl/>
        </w:rPr>
        <w:lastRenderedPageBreak/>
        <w:fldChar w:fldCharType="end"/>
      </w:r>
    </w:p>
    <w:p w14:paraId="009CCC44" w14:textId="77777777" w:rsidR="000B3125" w:rsidRDefault="00643319">
      <w:pPr>
        <w:keepNext/>
        <w:keepLines/>
        <w:spacing w:after="240"/>
        <w:rPr>
          <w:rFonts w:asciiTheme="minorBidi" w:hAnsiTheme="minorBidi" w:cs="David"/>
          <w:b/>
          <w:bCs/>
          <w:u w:val="single"/>
          <w:rtl/>
        </w:rPr>
      </w:pPr>
      <w:r>
        <w:rPr>
          <w:rFonts w:asciiTheme="minorBidi" w:hAnsiTheme="minorBidi" w:cs="David"/>
          <w:b/>
          <w:bCs/>
          <w:u w:val="single"/>
          <w:rtl/>
        </w:rPr>
        <w:t>נספחים להסכם</w:t>
      </w:r>
    </w:p>
    <w:tbl>
      <w:tblPr>
        <w:tblStyle w:val="afd"/>
        <w:bidiVisual/>
        <w:tblW w:w="0" w:type="auto"/>
        <w:tblLook w:val="01E0" w:firstRow="1" w:lastRow="1" w:firstColumn="1" w:lastColumn="1" w:noHBand="0" w:noVBand="0"/>
      </w:tblPr>
      <w:tblGrid>
        <w:gridCol w:w="1260"/>
        <w:gridCol w:w="5760"/>
      </w:tblGrid>
      <w:tr w:rsidR="000B3125" w14:paraId="18FE0E72" w14:textId="77777777">
        <w:tc>
          <w:tcPr>
            <w:tcW w:w="1260" w:type="dxa"/>
          </w:tcPr>
          <w:p w14:paraId="1A54F95D" w14:textId="77777777" w:rsidR="000B3125" w:rsidRDefault="00643319">
            <w:pPr>
              <w:keepNext/>
              <w:keepLines/>
              <w:spacing w:after="240"/>
              <w:jc w:val="center"/>
              <w:rPr>
                <w:rFonts w:asciiTheme="minorBidi" w:hAnsiTheme="minorBidi" w:cs="David"/>
                <w:b/>
                <w:bCs/>
                <w:u w:val="single"/>
                <w:rtl/>
              </w:rPr>
            </w:pPr>
            <w:r>
              <w:rPr>
                <w:rFonts w:asciiTheme="minorBidi" w:hAnsiTheme="minorBidi" w:cs="David"/>
                <w:b/>
                <w:bCs/>
                <w:u w:val="single"/>
                <w:rtl/>
              </w:rPr>
              <w:t>מס'</w:t>
            </w:r>
          </w:p>
        </w:tc>
        <w:tc>
          <w:tcPr>
            <w:tcW w:w="5760" w:type="dxa"/>
          </w:tcPr>
          <w:p w14:paraId="48EF2227" w14:textId="77777777" w:rsidR="000B3125" w:rsidRDefault="00643319">
            <w:pPr>
              <w:keepNext/>
              <w:keepLines/>
              <w:spacing w:after="240"/>
              <w:rPr>
                <w:rFonts w:asciiTheme="minorBidi" w:hAnsiTheme="minorBidi" w:cs="David"/>
                <w:rtl/>
              </w:rPr>
            </w:pPr>
            <w:r>
              <w:rPr>
                <w:rFonts w:asciiTheme="minorBidi" w:hAnsiTheme="minorBidi" w:cs="David"/>
                <w:b/>
                <w:bCs/>
                <w:u w:val="single"/>
                <w:rtl/>
              </w:rPr>
              <w:t>שם נספח</w:t>
            </w:r>
          </w:p>
        </w:tc>
      </w:tr>
      <w:tr w:rsidR="000B3125" w14:paraId="3E380149" w14:textId="77777777">
        <w:tc>
          <w:tcPr>
            <w:tcW w:w="1260" w:type="dxa"/>
          </w:tcPr>
          <w:p w14:paraId="657CE628" w14:textId="77777777" w:rsidR="000B3125" w:rsidRDefault="00643319">
            <w:pPr>
              <w:keepNext/>
              <w:keepLines/>
              <w:spacing w:after="240"/>
              <w:rPr>
                <w:rFonts w:asciiTheme="minorBidi" w:hAnsiTheme="minorBidi" w:cs="David"/>
                <w:rtl/>
              </w:rPr>
            </w:pPr>
            <w:r>
              <w:rPr>
                <w:rFonts w:asciiTheme="minorBidi" w:hAnsiTheme="minorBidi" w:cs="David"/>
                <w:rtl/>
              </w:rPr>
              <w:t xml:space="preserve">נספח א' </w:t>
            </w:r>
          </w:p>
        </w:tc>
        <w:tc>
          <w:tcPr>
            <w:tcW w:w="5760" w:type="dxa"/>
          </w:tcPr>
          <w:p w14:paraId="039675F6" w14:textId="77777777" w:rsidR="000B3125" w:rsidRDefault="00643319">
            <w:pPr>
              <w:keepNext/>
              <w:keepLines/>
              <w:spacing w:after="240"/>
              <w:rPr>
                <w:rFonts w:asciiTheme="minorBidi" w:hAnsiTheme="minorBidi" w:cs="David"/>
                <w:rtl/>
              </w:rPr>
            </w:pPr>
            <w:r>
              <w:rPr>
                <w:rFonts w:asciiTheme="minorBidi" w:hAnsiTheme="minorBidi" w:cs="David"/>
                <w:rtl/>
              </w:rPr>
              <w:t xml:space="preserve">אישור </w:t>
            </w:r>
            <w:r>
              <w:rPr>
                <w:rFonts w:asciiTheme="minorBidi" w:hAnsiTheme="minorBidi" w:cs="David" w:hint="cs"/>
                <w:rtl/>
              </w:rPr>
              <w:t>קיום ביטוחים</w:t>
            </w:r>
          </w:p>
        </w:tc>
      </w:tr>
      <w:tr w:rsidR="000B3125" w14:paraId="575D1802" w14:textId="77777777">
        <w:tc>
          <w:tcPr>
            <w:tcW w:w="1260" w:type="dxa"/>
            <w:tcBorders>
              <w:bottom w:val="single" w:sz="4" w:space="0" w:color="auto"/>
            </w:tcBorders>
          </w:tcPr>
          <w:p w14:paraId="059619BA" w14:textId="77777777" w:rsidR="000B3125" w:rsidRDefault="00643319">
            <w:pPr>
              <w:keepNext/>
              <w:keepLines/>
              <w:spacing w:after="240"/>
              <w:rPr>
                <w:rFonts w:asciiTheme="minorBidi" w:hAnsiTheme="minorBidi" w:cs="David"/>
                <w:rtl/>
              </w:rPr>
            </w:pPr>
            <w:r>
              <w:rPr>
                <w:rFonts w:asciiTheme="minorBidi" w:hAnsiTheme="minorBidi" w:cs="David"/>
                <w:rtl/>
              </w:rPr>
              <w:t>נספח ב'</w:t>
            </w:r>
          </w:p>
        </w:tc>
        <w:tc>
          <w:tcPr>
            <w:tcW w:w="5760" w:type="dxa"/>
            <w:tcBorders>
              <w:bottom w:val="single" w:sz="4" w:space="0" w:color="auto"/>
            </w:tcBorders>
          </w:tcPr>
          <w:p w14:paraId="6A659DA1" w14:textId="77777777" w:rsidR="000B3125" w:rsidRDefault="00643319">
            <w:pPr>
              <w:keepNext/>
              <w:keepLines/>
              <w:spacing w:after="240"/>
              <w:rPr>
                <w:rFonts w:asciiTheme="minorBidi" w:hAnsiTheme="minorBidi" w:cs="David"/>
                <w:rtl/>
              </w:rPr>
            </w:pPr>
            <w:r>
              <w:rPr>
                <w:rFonts w:asciiTheme="minorBidi" w:hAnsiTheme="minorBidi" w:cs="David"/>
                <w:rtl/>
              </w:rPr>
              <w:t>תיאור העבודה ותכולתה</w:t>
            </w:r>
          </w:p>
        </w:tc>
      </w:tr>
      <w:tr w:rsidR="000B3125" w14:paraId="721A6434" w14:textId="77777777">
        <w:tc>
          <w:tcPr>
            <w:tcW w:w="1260" w:type="dxa"/>
          </w:tcPr>
          <w:p w14:paraId="296EDB7F" w14:textId="77777777" w:rsidR="000B3125" w:rsidRDefault="00643319">
            <w:pPr>
              <w:keepNext/>
              <w:keepLines/>
              <w:spacing w:after="240"/>
              <w:rPr>
                <w:rFonts w:asciiTheme="minorBidi" w:hAnsiTheme="minorBidi" w:cs="David"/>
                <w:rtl/>
              </w:rPr>
            </w:pPr>
            <w:r>
              <w:rPr>
                <w:rFonts w:asciiTheme="minorBidi" w:hAnsiTheme="minorBidi" w:cs="David"/>
                <w:rtl/>
              </w:rPr>
              <w:t xml:space="preserve">נספח </w:t>
            </w:r>
            <w:r>
              <w:rPr>
                <w:rFonts w:asciiTheme="minorBidi" w:hAnsiTheme="minorBidi" w:cs="David" w:hint="cs"/>
                <w:rtl/>
              </w:rPr>
              <w:t>ג</w:t>
            </w:r>
            <w:r>
              <w:rPr>
                <w:rFonts w:asciiTheme="minorBidi" w:hAnsiTheme="minorBidi" w:cs="David"/>
                <w:rtl/>
              </w:rPr>
              <w:t>'</w:t>
            </w:r>
          </w:p>
        </w:tc>
        <w:tc>
          <w:tcPr>
            <w:tcW w:w="5760" w:type="dxa"/>
          </w:tcPr>
          <w:p w14:paraId="1CE757A7" w14:textId="77777777" w:rsidR="000B3125" w:rsidRDefault="00643319">
            <w:pPr>
              <w:keepNext/>
              <w:keepLines/>
              <w:spacing w:after="240"/>
              <w:rPr>
                <w:rFonts w:asciiTheme="minorBidi" w:hAnsiTheme="minorBidi" w:cs="David"/>
                <w:rtl/>
              </w:rPr>
            </w:pPr>
            <w:r>
              <w:rPr>
                <w:rFonts w:asciiTheme="minorBidi" w:hAnsiTheme="minorBidi" w:cs="David"/>
                <w:rtl/>
              </w:rPr>
              <w:t>התמורה ותנאי תשלום</w:t>
            </w:r>
          </w:p>
        </w:tc>
      </w:tr>
      <w:tr w:rsidR="000B3125" w14:paraId="23A2A607" w14:textId="77777777">
        <w:tc>
          <w:tcPr>
            <w:tcW w:w="1260" w:type="dxa"/>
          </w:tcPr>
          <w:p w14:paraId="7983041E" w14:textId="77777777" w:rsidR="000B3125" w:rsidRDefault="00643319">
            <w:pPr>
              <w:keepNext/>
              <w:keepLines/>
              <w:spacing w:after="240"/>
              <w:rPr>
                <w:rFonts w:asciiTheme="minorBidi" w:hAnsiTheme="minorBidi" w:cs="David"/>
                <w:rtl/>
              </w:rPr>
            </w:pPr>
            <w:r>
              <w:rPr>
                <w:rFonts w:asciiTheme="minorBidi" w:hAnsiTheme="minorBidi" w:cs="David"/>
                <w:rtl/>
              </w:rPr>
              <w:t xml:space="preserve">נספח </w:t>
            </w:r>
            <w:r>
              <w:rPr>
                <w:rFonts w:asciiTheme="minorBidi" w:hAnsiTheme="minorBidi" w:cs="David" w:hint="cs"/>
                <w:rtl/>
              </w:rPr>
              <w:t>ד</w:t>
            </w:r>
            <w:r>
              <w:rPr>
                <w:rFonts w:asciiTheme="minorBidi" w:hAnsiTheme="minorBidi" w:cs="David"/>
                <w:rtl/>
              </w:rPr>
              <w:t>'</w:t>
            </w:r>
          </w:p>
        </w:tc>
        <w:tc>
          <w:tcPr>
            <w:tcW w:w="5760" w:type="dxa"/>
          </w:tcPr>
          <w:p w14:paraId="3241DC06" w14:textId="77777777" w:rsidR="000B3125" w:rsidRDefault="00643319">
            <w:pPr>
              <w:keepNext/>
              <w:keepLines/>
              <w:spacing w:after="240"/>
              <w:rPr>
                <w:rFonts w:asciiTheme="minorBidi" w:hAnsiTheme="minorBidi" w:cs="David"/>
                <w:rtl/>
              </w:rPr>
            </w:pPr>
            <w:r>
              <w:rPr>
                <w:rFonts w:asciiTheme="minorBidi" w:hAnsiTheme="minorBidi" w:cs="David"/>
                <w:rtl/>
              </w:rPr>
              <w:t xml:space="preserve">התחייבות </w:t>
            </w:r>
            <w:r>
              <w:rPr>
                <w:rFonts w:asciiTheme="minorBidi" w:hAnsiTheme="minorBidi" w:cs="David" w:hint="cs"/>
                <w:rtl/>
              </w:rPr>
              <w:t xml:space="preserve">בלתי חוזרת </w:t>
            </w:r>
            <w:r>
              <w:rPr>
                <w:rFonts w:asciiTheme="minorBidi" w:hAnsiTheme="minorBidi" w:cs="David"/>
                <w:rtl/>
              </w:rPr>
              <w:t>לשמירת סודיות</w:t>
            </w:r>
            <w:r>
              <w:rPr>
                <w:rFonts w:asciiTheme="minorBidi" w:hAnsiTheme="minorBidi" w:cs="David" w:hint="cs"/>
                <w:rtl/>
              </w:rPr>
              <w:t xml:space="preserve"> והיעדר ניגוד עניינים</w:t>
            </w:r>
          </w:p>
        </w:tc>
      </w:tr>
      <w:tr w:rsidR="000B3125" w14:paraId="1B046F7B" w14:textId="77777777">
        <w:tc>
          <w:tcPr>
            <w:tcW w:w="1260" w:type="dxa"/>
          </w:tcPr>
          <w:p w14:paraId="31C817D6" w14:textId="77777777" w:rsidR="000B3125" w:rsidRDefault="00643319">
            <w:pPr>
              <w:keepNext/>
              <w:keepLines/>
              <w:spacing w:after="240"/>
              <w:rPr>
                <w:rFonts w:asciiTheme="minorBidi" w:hAnsiTheme="minorBidi" w:cs="David"/>
                <w:rtl/>
              </w:rPr>
            </w:pPr>
            <w:r>
              <w:rPr>
                <w:rFonts w:asciiTheme="minorBidi" w:hAnsiTheme="minorBidi" w:cs="David"/>
                <w:rtl/>
              </w:rPr>
              <w:t xml:space="preserve">נספח </w:t>
            </w:r>
            <w:r>
              <w:rPr>
                <w:rFonts w:asciiTheme="minorBidi" w:hAnsiTheme="minorBidi" w:cs="David" w:hint="cs"/>
                <w:rtl/>
              </w:rPr>
              <w:t>ה</w:t>
            </w:r>
            <w:r>
              <w:rPr>
                <w:rFonts w:asciiTheme="minorBidi" w:hAnsiTheme="minorBidi" w:cs="David"/>
                <w:rtl/>
              </w:rPr>
              <w:t>'</w:t>
            </w:r>
          </w:p>
        </w:tc>
        <w:tc>
          <w:tcPr>
            <w:tcW w:w="5760" w:type="dxa"/>
          </w:tcPr>
          <w:p w14:paraId="6447368B" w14:textId="77777777" w:rsidR="000B3125" w:rsidRDefault="00643319">
            <w:pPr>
              <w:keepNext/>
              <w:keepLines/>
              <w:spacing w:after="240"/>
              <w:rPr>
                <w:rFonts w:asciiTheme="minorBidi" w:hAnsiTheme="minorBidi" w:cs="David"/>
                <w:rtl/>
              </w:rPr>
            </w:pPr>
            <w:r>
              <w:rPr>
                <w:rFonts w:asciiTheme="minorBidi" w:hAnsiTheme="minorBidi" w:cs="David"/>
                <w:rtl/>
              </w:rPr>
              <w:t>תצהיר לפי חוק עסקאות גופים ציבוריים, התשל"ו-1976</w:t>
            </w:r>
          </w:p>
        </w:tc>
      </w:tr>
      <w:tr w:rsidR="000B3125" w14:paraId="3696D861" w14:textId="77777777">
        <w:tc>
          <w:tcPr>
            <w:tcW w:w="1260" w:type="dxa"/>
          </w:tcPr>
          <w:p w14:paraId="14357443" w14:textId="77777777" w:rsidR="000B3125" w:rsidRDefault="00643319">
            <w:pPr>
              <w:keepNext/>
              <w:keepLines/>
              <w:spacing w:after="240"/>
              <w:rPr>
                <w:rFonts w:asciiTheme="minorBidi" w:hAnsiTheme="minorBidi" w:cs="David"/>
                <w:rtl/>
              </w:rPr>
            </w:pPr>
            <w:r>
              <w:rPr>
                <w:rFonts w:asciiTheme="minorBidi" w:hAnsiTheme="minorBidi" w:cs="David"/>
                <w:rtl/>
              </w:rPr>
              <w:t xml:space="preserve">נספח </w:t>
            </w:r>
            <w:r>
              <w:rPr>
                <w:rFonts w:asciiTheme="minorBidi" w:hAnsiTheme="minorBidi" w:cs="David" w:hint="cs"/>
                <w:rtl/>
              </w:rPr>
              <w:t>ו</w:t>
            </w:r>
            <w:r>
              <w:rPr>
                <w:rFonts w:asciiTheme="minorBidi" w:hAnsiTheme="minorBidi" w:cs="David"/>
                <w:rtl/>
              </w:rPr>
              <w:t>'</w:t>
            </w:r>
          </w:p>
        </w:tc>
        <w:tc>
          <w:tcPr>
            <w:tcW w:w="5760" w:type="dxa"/>
          </w:tcPr>
          <w:p w14:paraId="61B9F91E" w14:textId="77777777" w:rsidR="000B3125" w:rsidRDefault="00643319">
            <w:pPr>
              <w:keepNext/>
              <w:keepLines/>
              <w:spacing w:after="240"/>
              <w:rPr>
                <w:rFonts w:asciiTheme="minorBidi" w:hAnsiTheme="minorBidi" w:cs="David"/>
                <w:rtl/>
              </w:rPr>
            </w:pPr>
            <w:r>
              <w:rPr>
                <w:rFonts w:asciiTheme="minorBidi" w:hAnsiTheme="minorBidi" w:cs="David" w:hint="cs"/>
                <w:rtl/>
              </w:rPr>
              <w:t>הזמנה להציע הצעות</w:t>
            </w:r>
          </w:p>
        </w:tc>
      </w:tr>
      <w:tr w:rsidR="000B3125" w14:paraId="7AF66515" w14:textId="77777777">
        <w:tc>
          <w:tcPr>
            <w:tcW w:w="1260" w:type="dxa"/>
          </w:tcPr>
          <w:p w14:paraId="53F7CAF8" w14:textId="77777777" w:rsidR="000B3125" w:rsidRDefault="00643319">
            <w:pPr>
              <w:keepNext/>
              <w:keepLines/>
              <w:spacing w:after="240"/>
              <w:rPr>
                <w:rFonts w:asciiTheme="minorBidi" w:hAnsiTheme="minorBidi" w:cs="David"/>
                <w:rtl/>
              </w:rPr>
            </w:pPr>
            <w:r>
              <w:rPr>
                <w:rFonts w:asciiTheme="minorBidi" w:hAnsiTheme="minorBidi" w:cs="David"/>
                <w:rtl/>
              </w:rPr>
              <w:t xml:space="preserve">נספח </w:t>
            </w:r>
            <w:r>
              <w:rPr>
                <w:rFonts w:asciiTheme="minorBidi" w:hAnsiTheme="minorBidi" w:cs="David" w:hint="cs"/>
                <w:rtl/>
              </w:rPr>
              <w:t>ז</w:t>
            </w:r>
            <w:r>
              <w:rPr>
                <w:rFonts w:asciiTheme="minorBidi" w:hAnsiTheme="minorBidi" w:cs="David"/>
                <w:rtl/>
              </w:rPr>
              <w:t>'</w:t>
            </w:r>
          </w:p>
        </w:tc>
        <w:tc>
          <w:tcPr>
            <w:tcW w:w="5760" w:type="dxa"/>
          </w:tcPr>
          <w:p w14:paraId="64325BBE" w14:textId="77777777" w:rsidR="000B3125" w:rsidRDefault="00643319">
            <w:pPr>
              <w:keepNext/>
              <w:keepLines/>
              <w:spacing w:after="240"/>
              <w:rPr>
                <w:rFonts w:asciiTheme="minorBidi" w:hAnsiTheme="minorBidi" w:cs="David"/>
                <w:rtl/>
              </w:rPr>
            </w:pPr>
            <w:r>
              <w:rPr>
                <w:rFonts w:asciiTheme="minorBidi" w:hAnsiTheme="minorBidi" w:cs="David" w:hint="cs"/>
                <w:rtl/>
              </w:rPr>
              <w:t>הצעת המתקשר</w:t>
            </w:r>
          </w:p>
        </w:tc>
      </w:tr>
    </w:tbl>
    <w:p w14:paraId="5990C765" w14:textId="77777777" w:rsidR="000B3125" w:rsidRDefault="000B3125">
      <w:pPr>
        <w:keepNext/>
        <w:keepLines/>
        <w:spacing w:after="240"/>
        <w:rPr>
          <w:rFonts w:asciiTheme="minorBidi" w:hAnsiTheme="minorBidi" w:cs="David"/>
          <w:rtl/>
        </w:rPr>
      </w:pPr>
    </w:p>
    <w:p w14:paraId="223E55C5" w14:textId="77777777" w:rsidR="000B3125" w:rsidRDefault="000B3125">
      <w:pPr>
        <w:keepNext/>
        <w:keepLines/>
        <w:spacing w:after="240"/>
        <w:rPr>
          <w:rFonts w:asciiTheme="minorBidi" w:hAnsiTheme="minorBidi" w:cs="David"/>
          <w:rtl/>
        </w:rPr>
      </w:pPr>
    </w:p>
    <w:p w14:paraId="4C6D2581" w14:textId="77777777" w:rsidR="000B3125" w:rsidRDefault="000B3125">
      <w:pPr>
        <w:keepNext/>
        <w:keepLines/>
        <w:spacing w:after="240"/>
        <w:rPr>
          <w:rFonts w:asciiTheme="minorBidi" w:hAnsiTheme="minorBidi" w:cs="David"/>
          <w:rtl/>
        </w:rPr>
      </w:pPr>
    </w:p>
    <w:p w14:paraId="1244B5E2" w14:textId="77777777" w:rsidR="000B3125" w:rsidRDefault="00643319">
      <w:pPr>
        <w:keepNext/>
        <w:keepLines/>
        <w:spacing w:after="240"/>
        <w:jc w:val="center"/>
        <w:rPr>
          <w:rFonts w:asciiTheme="minorBidi" w:hAnsiTheme="minorBidi" w:cs="David"/>
          <w:b/>
          <w:bCs/>
          <w:u w:val="single"/>
          <w:rtl/>
        </w:rPr>
      </w:pPr>
      <w:r>
        <w:rPr>
          <w:rFonts w:asciiTheme="minorBidi" w:hAnsiTheme="minorBidi" w:cs="David"/>
          <w:b/>
          <w:bCs/>
          <w:u w:val="single"/>
          <w:rtl/>
        </w:rPr>
        <w:br w:type="page"/>
      </w:r>
      <w:r>
        <w:rPr>
          <w:rFonts w:asciiTheme="minorBidi" w:hAnsiTheme="minorBidi" w:cs="David"/>
          <w:b/>
          <w:bCs/>
          <w:u w:val="single"/>
          <w:rtl/>
        </w:rPr>
        <w:lastRenderedPageBreak/>
        <w:t xml:space="preserve">הסכם </w:t>
      </w:r>
      <w:r>
        <w:rPr>
          <w:rFonts w:asciiTheme="minorBidi" w:hAnsiTheme="minorBidi" w:cs="David" w:hint="cs"/>
          <w:b/>
          <w:bCs/>
          <w:u w:val="single"/>
          <w:rtl/>
        </w:rPr>
        <w:t>למתן שירותי ייעוץ</w:t>
      </w:r>
    </w:p>
    <w:p w14:paraId="710267C8" w14:textId="69011C84" w:rsidR="000B3125" w:rsidRDefault="00643319" w:rsidP="00B82CD1">
      <w:pPr>
        <w:keepNext/>
        <w:keepLines/>
        <w:spacing w:after="240"/>
        <w:jc w:val="center"/>
        <w:rPr>
          <w:rFonts w:asciiTheme="minorBidi" w:hAnsiTheme="minorBidi" w:cs="David"/>
          <w:b/>
          <w:bCs/>
          <w:rtl/>
        </w:rPr>
      </w:pPr>
      <w:r>
        <w:rPr>
          <w:rFonts w:asciiTheme="minorBidi" w:hAnsiTheme="minorBidi" w:cs="David"/>
          <w:b/>
          <w:bCs/>
          <w:rtl/>
        </w:rPr>
        <w:t>שהוסכם והותנה ב</w:t>
      </w:r>
      <w:r>
        <w:rPr>
          <w:rFonts w:asciiTheme="minorBidi" w:hAnsiTheme="minorBidi" w:cs="David" w:hint="cs"/>
          <w:b/>
          <w:bCs/>
          <w:rtl/>
        </w:rPr>
        <w:t>__________</w:t>
      </w:r>
      <w:r>
        <w:rPr>
          <w:rFonts w:asciiTheme="minorBidi" w:hAnsiTheme="minorBidi" w:cs="David"/>
          <w:b/>
          <w:bCs/>
          <w:rtl/>
        </w:rPr>
        <w:t xml:space="preserve"> ביום __________ בחודש __________ שנת </w:t>
      </w:r>
      <w:r w:rsidR="00B82CD1">
        <w:rPr>
          <w:rFonts w:asciiTheme="minorBidi" w:hAnsiTheme="minorBidi" w:cs="David" w:hint="cs"/>
          <w:b/>
          <w:bCs/>
          <w:rtl/>
        </w:rPr>
        <w:t>2022</w:t>
      </w:r>
      <w:r w:rsidR="00B82CD1">
        <w:rPr>
          <w:rFonts w:asciiTheme="minorBidi" w:hAnsiTheme="minorBidi" w:cs="David"/>
          <w:b/>
          <w:bCs/>
          <w:rtl/>
        </w:rPr>
        <w:t xml:space="preserve">   </w:t>
      </w:r>
    </w:p>
    <w:p w14:paraId="045444D8" w14:textId="77777777" w:rsidR="000B3125" w:rsidRDefault="000B3125">
      <w:pPr>
        <w:keepNext/>
        <w:keepLines/>
        <w:spacing w:after="240"/>
        <w:rPr>
          <w:rFonts w:asciiTheme="minorBidi" w:hAnsiTheme="minorBidi" w:cs="David"/>
          <w:rtl/>
        </w:rPr>
      </w:pPr>
    </w:p>
    <w:p w14:paraId="2FE1B636" w14:textId="77777777" w:rsidR="000B3125" w:rsidRDefault="000B3125">
      <w:pPr>
        <w:keepNext/>
        <w:keepLines/>
        <w:spacing w:after="240"/>
        <w:rPr>
          <w:rFonts w:asciiTheme="minorBidi" w:hAnsiTheme="minorBidi" w:cs="David"/>
          <w:rtl/>
        </w:rPr>
      </w:pPr>
    </w:p>
    <w:p w14:paraId="011801C0" w14:textId="77777777" w:rsidR="000B3125" w:rsidRDefault="00643319">
      <w:pPr>
        <w:keepNext/>
        <w:keepLines/>
        <w:spacing w:after="240"/>
        <w:jc w:val="center"/>
        <w:rPr>
          <w:rFonts w:asciiTheme="minorBidi" w:hAnsiTheme="minorBidi" w:cs="David"/>
          <w:rtl/>
        </w:rPr>
      </w:pPr>
      <w:r>
        <w:rPr>
          <w:rFonts w:asciiTheme="minorBidi" w:hAnsiTheme="minorBidi" w:cs="David"/>
          <w:rtl/>
        </w:rPr>
        <w:t>ב י ן:</w:t>
      </w:r>
    </w:p>
    <w:p w14:paraId="1107C4D8" w14:textId="77777777" w:rsidR="000B3125" w:rsidRDefault="00643319">
      <w:pPr>
        <w:keepNext/>
        <w:keepLines/>
        <w:spacing w:after="240"/>
        <w:jc w:val="center"/>
        <w:rPr>
          <w:rFonts w:asciiTheme="minorBidi" w:hAnsiTheme="minorBidi" w:cs="David"/>
          <w:rtl/>
        </w:rPr>
      </w:pPr>
      <w:r>
        <w:rPr>
          <w:rFonts w:asciiTheme="minorBidi" w:hAnsiTheme="minorBidi" w:cs="David" w:hint="cs"/>
          <w:rtl/>
        </w:rPr>
        <w:t xml:space="preserve">ממשלת ישראל בשם מדינת ישראל המיוצגת ע"י המורשים לחתום בשמה: </w:t>
      </w:r>
    </w:p>
    <w:p w14:paraId="72175EBF" w14:textId="77777777" w:rsidR="000B3125" w:rsidRDefault="000B3125">
      <w:pPr>
        <w:keepNext/>
        <w:keepLines/>
        <w:spacing w:after="240"/>
        <w:jc w:val="center"/>
        <w:rPr>
          <w:rFonts w:asciiTheme="minorBidi" w:hAnsiTheme="minorBidi" w:cs="David"/>
          <w:sz w:val="20"/>
          <w:szCs w:val="20"/>
          <w:rtl/>
        </w:rPr>
      </w:pPr>
    </w:p>
    <w:p w14:paraId="059AA749" w14:textId="77777777" w:rsidR="000B3125" w:rsidRDefault="00643319">
      <w:pPr>
        <w:keepNext/>
        <w:keepLines/>
        <w:spacing w:after="240"/>
        <w:jc w:val="right"/>
        <w:rPr>
          <w:rFonts w:asciiTheme="minorBidi" w:hAnsiTheme="minorBidi" w:cs="David"/>
          <w:u w:val="single"/>
          <w:rtl/>
        </w:rPr>
      </w:pPr>
      <w:r>
        <w:rPr>
          <w:rFonts w:asciiTheme="minorBidi" w:hAnsiTheme="minorBidi" w:cs="David"/>
          <w:u w:val="single"/>
          <w:rtl/>
        </w:rPr>
        <w:t>מצד אחד;</w:t>
      </w:r>
    </w:p>
    <w:p w14:paraId="191047F4" w14:textId="77777777" w:rsidR="000B3125" w:rsidRDefault="00643319">
      <w:pPr>
        <w:keepNext/>
        <w:keepLines/>
        <w:spacing w:after="240"/>
        <w:jc w:val="center"/>
        <w:rPr>
          <w:rFonts w:asciiTheme="minorBidi" w:hAnsiTheme="minorBidi" w:cs="David"/>
          <w:rtl/>
        </w:rPr>
      </w:pPr>
      <w:r>
        <w:rPr>
          <w:rFonts w:asciiTheme="minorBidi" w:hAnsiTheme="minorBidi" w:cs="David"/>
          <w:rtl/>
        </w:rPr>
        <w:t>ל ב י ן:</w:t>
      </w:r>
    </w:p>
    <w:p w14:paraId="20A52A78" w14:textId="77777777" w:rsidR="000B3125" w:rsidRDefault="000B3125">
      <w:pPr>
        <w:keepNext/>
        <w:keepLines/>
        <w:spacing w:after="240"/>
        <w:rPr>
          <w:rFonts w:asciiTheme="minorBidi" w:hAnsiTheme="minorBidi" w:cs="David"/>
          <w:rtl/>
        </w:rPr>
      </w:pPr>
    </w:p>
    <w:p w14:paraId="7B5AF45D" w14:textId="77777777" w:rsidR="000B3125" w:rsidRDefault="00643319">
      <w:pPr>
        <w:keepNext/>
        <w:keepLines/>
        <w:spacing w:after="240"/>
        <w:jc w:val="center"/>
        <w:rPr>
          <w:rFonts w:asciiTheme="minorBidi" w:hAnsiTheme="minorBidi" w:cs="David"/>
          <w:rtl/>
        </w:rPr>
      </w:pPr>
      <w:r>
        <w:rPr>
          <w:rFonts w:asciiTheme="minorBidi" w:hAnsiTheme="minorBidi" w:cs="David"/>
          <w:rtl/>
        </w:rPr>
        <w:t>_________________________</w:t>
      </w:r>
    </w:p>
    <w:p w14:paraId="6B5D8B85" w14:textId="77777777" w:rsidR="000B3125" w:rsidRDefault="00643319">
      <w:pPr>
        <w:keepNext/>
        <w:keepLines/>
        <w:spacing w:after="240"/>
        <w:jc w:val="center"/>
        <w:rPr>
          <w:rFonts w:asciiTheme="minorBidi" w:hAnsiTheme="minorBidi" w:cs="David"/>
          <w:rtl/>
        </w:rPr>
      </w:pPr>
      <w:bookmarkStart w:id="2" w:name="Text34"/>
      <w:r>
        <w:rPr>
          <w:rFonts w:asciiTheme="minorBidi" w:hAnsiTheme="minorBidi" w:cs="David"/>
          <w:rtl/>
        </w:rPr>
        <w:t>ח.פ. _____________</w:t>
      </w:r>
    </w:p>
    <w:bookmarkEnd w:id="2"/>
    <w:p w14:paraId="7EBE5158" w14:textId="77777777" w:rsidR="000B3125" w:rsidRDefault="00643319">
      <w:pPr>
        <w:keepNext/>
        <w:keepLines/>
        <w:spacing w:after="240"/>
        <w:jc w:val="center"/>
        <w:rPr>
          <w:rFonts w:asciiTheme="minorBidi" w:hAnsiTheme="minorBidi" w:cs="David"/>
          <w:rtl/>
        </w:rPr>
      </w:pPr>
      <w:r>
        <w:rPr>
          <w:rFonts w:asciiTheme="minorBidi" w:hAnsiTheme="minorBidi" w:cs="David"/>
          <w:rtl/>
        </w:rPr>
        <w:t xml:space="preserve">כתובת____________________ </w:t>
      </w:r>
    </w:p>
    <w:p w14:paraId="664389B0" w14:textId="77777777" w:rsidR="000B3125" w:rsidRDefault="00643319">
      <w:pPr>
        <w:keepNext/>
        <w:keepLines/>
        <w:spacing w:after="240"/>
        <w:jc w:val="center"/>
        <w:rPr>
          <w:rFonts w:asciiTheme="minorBidi" w:hAnsiTheme="minorBidi" w:cs="David"/>
          <w:rtl/>
        </w:rPr>
      </w:pPr>
      <w:r>
        <w:rPr>
          <w:rFonts w:asciiTheme="minorBidi" w:hAnsiTheme="minorBidi" w:cs="David"/>
          <w:rtl/>
        </w:rPr>
        <w:t>(להלן: "</w:t>
      </w:r>
      <w:r>
        <w:rPr>
          <w:rFonts w:asciiTheme="minorBidi" w:hAnsiTheme="minorBidi" w:cs="David" w:hint="cs"/>
          <w:b/>
          <w:bCs/>
          <w:rtl/>
        </w:rPr>
        <w:t>המתקשר</w:t>
      </w:r>
      <w:r>
        <w:rPr>
          <w:rFonts w:asciiTheme="minorBidi" w:hAnsiTheme="minorBidi" w:cs="David" w:hint="cs"/>
          <w:rtl/>
        </w:rPr>
        <w:t>"</w:t>
      </w:r>
      <w:r>
        <w:rPr>
          <w:rFonts w:asciiTheme="minorBidi" w:hAnsiTheme="minorBidi" w:cs="David"/>
          <w:rtl/>
        </w:rPr>
        <w:t>)</w:t>
      </w:r>
    </w:p>
    <w:p w14:paraId="4806145B" w14:textId="77777777" w:rsidR="000B3125" w:rsidRDefault="00643319">
      <w:pPr>
        <w:keepNext/>
        <w:keepLines/>
        <w:spacing w:after="240"/>
        <w:jc w:val="right"/>
        <w:rPr>
          <w:rFonts w:asciiTheme="minorBidi" w:hAnsiTheme="minorBidi" w:cs="David"/>
          <w:u w:val="single"/>
          <w:rtl/>
        </w:rPr>
      </w:pPr>
      <w:r>
        <w:rPr>
          <w:rFonts w:asciiTheme="minorBidi" w:hAnsiTheme="minorBidi" w:cs="David"/>
          <w:u w:val="single"/>
          <w:rtl/>
        </w:rPr>
        <w:t>מצד שני;</w:t>
      </w:r>
    </w:p>
    <w:p w14:paraId="2C47C4B8" w14:textId="77777777" w:rsidR="000B3125" w:rsidRDefault="000B3125">
      <w:pPr>
        <w:keepNext/>
        <w:keepLines/>
        <w:spacing w:after="240"/>
        <w:rPr>
          <w:rFonts w:asciiTheme="minorBidi" w:hAnsiTheme="minorBidi" w:cs="David"/>
          <w:rtl/>
        </w:rPr>
      </w:pPr>
    </w:p>
    <w:p w14:paraId="5852A2A1" w14:textId="77777777" w:rsidR="000B3125" w:rsidRDefault="000B3125">
      <w:pPr>
        <w:keepNext/>
        <w:keepLines/>
        <w:spacing w:after="240"/>
        <w:rPr>
          <w:rFonts w:asciiTheme="minorBidi" w:hAnsiTheme="minorBidi" w:cs="David"/>
          <w:rtl/>
        </w:rPr>
      </w:pPr>
    </w:p>
    <w:p w14:paraId="7535E7E1" w14:textId="080E94F7" w:rsidR="000B3125" w:rsidRDefault="00643319" w:rsidP="0018101C">
      <w:pPr>
        <w:keepNext/>
        <w:keepLines/>
        <w:spacing w:after="240"/>
        <w:ind w:left="851" w:hanging="851"/>
        <w:jc w:val="both"/>
        <w:rPr>
          <w:rFonts w:asciiTheme="minorBidi" w:hAnsiTheme="minorBidi" w:cs="David"/>
          <w:rtl/>
        </w:rPr>
      </w:pPr>
      <w:r>
        <w:rPr>
          <w:rFonts w:asciiTheme="minorBidi" w:hAnsiTheme="minorBidi" w:cs="David"/>
          <w:b/>
          <w:bCs/>
          <w:rtl/>
        </w:rPr>
        <w:t>הואיל:</w:t>
      </w:r>
      <w:r>
        <w:rPr>
          <w:rFonts w:asciiTheme="minorBidi" w:hAnsiTheme="minorBidi" w:cs="David"/>
          <w:rtl/>
        </w:rPr>
        <w:tab/>
      </w:r>
      <w:r>
        <w:rPr>
          <w:rFonts w:ascii="David" w:hAnsi="David" w:cs="David"/>
          <w:rtl/>
        </w:rPr>
        <w:t xml:space="preserve">ועדת מכרזים להקמת </w:t>
      </w:r>
      <w:r w:rsidR="001F5A7E">
        <w:rPr>
          <w:rFonts w:ascii="David" w:hAnsi="David" w:cs="David" w:hint="cs"/>
          <w:rtl/>
        </w:rPr>
        <w:t>מתקן טיפול משלים בקולחי השפד"ן</w:t>
      </w:r>
      <w:r>
        <w:rPr>
          <w:rFonts w:ascii="David" w:hAnsi="David" w:cs="David"/>
          <w:rtl/>
        </w:rPr>
        <w:t xml:space="preserve">, המשותפת למשרד האוצר, למשרד האנרגיה, רשות </w:t>
      </w:r>
      <w:r w:rsidR="001F5A7E">
        <w:rPr>
          <w:rFonts w:ascii="David" w:hAnsi="David" w:cs="David" w:hint="cs"/>
          <w:rtl/>
        </w:rPr>
        <w:t>המים והביוב</w:t>
      </w:r>
      <w:r w:rsidR="001F5A7E">
        <w:rPr>
          <w:rFonts w:ascii="David" w:hAnsi="David" w:cs="David"/>
          <w:rtl/>
        </w:rPr>
        <w:t xml:space="preserve"> </w:t>
      </w:r>
      <w:r>
        <w:rPr>
          <w:rFonts w:ascii="David" w:hAnsi="David" w:cs="David"/>
          <w:rtl/>
        </w:rPr>
        <w:t>ולחברה הממשלתית ענבל  (להלן: "ועדת המכרזים" או "המזמינה")</w:t>
      </w:r>
      <w:r>
        <w:rPr>
          <w:rFonts w:asciiTheme="minorBidi" w:hAnsiTheme="minorBidi" w:cs="David" w:hint="cs"/>
          <w:rtl/>
        </w:rPr>
        <w:t xml:space="preserve"> </w:t>
      </w:r>
      <w:r>
        <w:rPr>
          <w:rFonts w:asciiTheme="minorBidi" w:hAnsiTheme="minorBidi" w:cs="David"/>
          <w:rtl/>
        </w:rPr>
        <w:t xml:space="preserve">אשר הוקמה לצורך פרסום מכרזים לתכנון, מימון, הקמה והפעלה של </w:t>
      </w:r>
      <w:r w:rsidR="001F5A7E">
        <w:rPr>
          <w:rFonts w:asciiTheme="minorBidi" w:hAnsiTheme="minorBidi" w:cs="David" w:hint="cs"/>
          <w:rtl/>
        </w:rPr>
        <w:t xml:space="preserve">מתקן טיפול משלים בקולחי השפד"ן ולמתקנים נוספים </w:t>
      </w:r>
      <w:r w:rsidR="0018101C">
        <w:rPr>
          <w:rFonts w:asciiTheme="minorBidi" w:hAnsiTheme="minorBidi" w:cs="David" w:hint="cs"/>
          <w:rtl/>
        </w:rPr>
        <w:t>שיוקמו ב</w:t>
      </w:r>
      <w:r w:rsidR="001F5A7E">
        <w:rPr>
          <w:rFonts w:asciiTheme="minorBidi" w:hAnsiTheme="minorBidi" w:cs="David" w:hint="cs"/>
          <w:rtl/>
        </w:rPr>
        <w:t>ארץ</w:t>
      </w:r>
      <w:r>
        <w:rPr>
          <w:rFonts w:asciiTheme="minorBidi" w:hAnsiTheme="minorBidi" w:cs="David"/>
          <w:rtl/>
        </w:rPr>
        <w:t xml:space="preserve"> מתכבדת בזאת להזמינך להציע הצעה למתן שירותי ליווי וייעוץ הנדסי חיצוני (להלן: </w:t>
      </w:r>
      <w:r>
        <w:rPr>
          <w:rFonts w:asciiTheme="minorBidi" w:hAnsiTheme="minorBidi" w:cs="David" w:hint="cs"/>
          <w:rtl/>
        </w:rPr>
        <w:t>"</w:t>
      </w:r>
      <w:r>
        <w:rPr>
          <w:rFonts w:asciiTheme="minorBidi" w:hAnsiTheme="minorBidi" w:cs="David" w:hint="cs"/>
          <w:b/>
          <w:bCs/>
          <w:rtl/>
        </w:rPr>
        <w:t>הפרויקט</w:t>
      </w:r>
      <w:r>
        <w:rPr>
          <w:rFonts w:asciiTheme="minorBidi" w:hAnsiTheme="minorBidi" w:cs="David" w:hint="cs"/>
          <w:rtl/>
        </w:rPr>
        <w:t>").</w:t>
      </w:r>
    </w:p>
    <w:p w14:paraId="300DAA6F" w14:textId="7422F85C" w:rsidR="000B3125" w:rsidRDefault="00643319" w:rsidP="00201D6D">
      <w:pPr>
        <w:keepNext/>
        <w:keepLines/>
        <w:spacing w:after="240"/>
        <w:ind w:left="851" w:hanging="851"/>
        <w:jc w:val="both"/>
        <w:rPr>
          <w:rFonts w:asciiTheme="minorBidi" w:hAnsiTheme="minorBidi" w:cs="David"/>
          <w:b/>
          <w:bCs/>
          <w:rtl/>
        </w:rPr>
      </w:pPr>
      <w:r>
        <w:rPr>
          <w:rFonts w:asciiTheme="minorBidi" w:hAnsiTheme="minorBidi" w:cs="David"/>
          <w:b/>
          <w:bCs/>
          <w:rtl/>
        </w:rPr>
        <w:t xml:space="preserve">והואיל: </w:t>
      </w:r>
      <w:r>
        <w:rPr>
          <w:rFonts w:asciiTheme="minorBidi" w:hAnsiTheme="minorBidi" w:cs="David"/>
          <w:b/>
          <w:bCs/>
          <w:rtl/>
        </w:rPr>
        <w:tab/>
      </w:r>
      <w:r>
        <w:rPr>
          <w:rFonts w:asciiTheme="minorBidi" w:hAnsiTheme="minorBidi" w:cs="David"/>
          <w:rtl/>
        </w:rPr>
        <w:t>ו</w:t>
      </w:r>
      <w:r>
        <w:rPr>
          <w:rFonts w:asciiTheme="minorBidi" w:hAnsiTheme="minorBidi" w:cs="David" w:hint="cs"/>
          <w:rtl/>
        </w:rPr>
        <w:t xml:space="preserve">המזמינה </w:t>
      </w:r>
      <w:r>
        <w:rPr>
          <w:rFonts w:asciiTheme="minorBidi" w:hAnsiTheme="minorBidi" w:cs="David"/>
          <w:rtl/>
        </w:rPr>
        <w:t xml:space="preserve">מעוניינת בקבלת שירותי </w:t>
      </w:r>
      <w:r>
        <w:rPr>
          <w:rFonts w:asciiTheme="minorBidi" w:hAnsiTheme="minorBidi" w:cs="David" w:hint="cs"/>
          <w:rtl/>
        </w:rPr>
        <w:t xml:space="preserve">ייעוץ בקשר עם הפרויקט, ולשם התקשרות עם היועצים פרסמה המזמינה ביום </w:t>
      </w:r>
      <w:r w:rsidR="009E2509">
        <w:rPr>
          <w:rFonts w:asciiTheme="minorBidi" w:hAnsiTheme="minorBidi" w:cs="David" w:hint="cs"/>
          <w:rtl/>
        </w:rPr>
        <w:t>___</w:t>
      </w:r>
      <w:r w:rsidR="00201D6D">
        <w:rPr>
          <w:rFonts w:asciiTheme="minorBidi" w:hAnsiTheme="minorBidi" w:cs="David" w:hint="cs"/>
          <w:rtl/>
        </w:rPr>
        <w:t>____</w:t>
      </w:r>
      <w:r>
        <w:rPr>
          <w:rFonts w:asciiTheme="minorBidi" w:hAnsiTheme="minorBidi" w:cs="David" w:hint="cs"/>
          <w:rtl/>
        </w:rPr>
        <w:t xml:space="preserve"> את המכרז </w:t>
      </w:r>
      <w:r>
        <w:rPr>
          <w:rFonts w:asciiTheme="minorBidi" w:hAnsiTheme="minorBidi" w:cs="David"/>
          <w:rtl/>
        </w:rPr>
        <w:t xml:space="preserve">למתן שירותי ייעוץ להקמת </w:t>
      </w:r>
      <w:r w:rsidR="0018101C">
        <w:rPr>
          <w:rFonts w:asciiTheme="minorBidi" w:hAnsiTheme="minorBidi" w:cs="David" w:hint="cs"/>
          <w:rtl/>
        </w:rPr>
        <w:t>מתקן טיפול משלים בקולחי השפד"ן ולמתקנים נוספים שיוקמו בארץ</w:t>
      </w:r>
      <w:r>
        <w:rPr>
          <w:rFonts w:asciiTheme="minorBidi" w:hAnsiTheme="minorBidi" w:cs="David" w:hint="cs"/>
          <w:rtl/>
        </w:rPr>
        <w:t xml:space="preserve"> ("</w:t>
      </w:r>
      <w:r>
        <w:rPr>
          <w:rFonts w:asciiTheme="minorBidi" w:hAnsiTheme="minorBidi" w:cs="David" w:hint="cs"/>
          <w:b/>
          <w:bCs/>
          <w:rtl/>
        </w:rPr>
        <w:t>המכרז</w:t>
      </w:r>
      <w:r>
        <w:rPr>
          <w:rFonts w:asciiTheme="minorBidi" w:hAnsiTheme="minorBidi" w:cs="David" w:hint="cs"/>
          <w:rtl/>
        </w:rPr>
        <w:t>");</w:t>
      </w:r>
      <w:r>
        <w:rPr>
          <w:rFonts w:asciiTheme="minorBidi" w:hAnsiTheme="minorBidi" w:cs="David"/>
          <w:rtl/>
        </w:rPr>
        <w:t xml:space="preserve"> </w:t>
      </w:r>
      <w:r>
        <w:rPr>
          <w:rFonts w:asciiTheme="minorBidi" w:hAnsiTheme="minorBidi" w:cs="David"/>
          <w:b/>
          <w:bCs/>
          <w:rtl/>
        </w:rPr>
        <w:br/>
      </w:r>
    </w:p>
    <w:p w14:paraId="17503C5E" w14:textId="77777777" w:rsidR="000B3125" w:rsidRDefault="00643319">
      <w:pPr>
        <w:keepNext/>
        <w:keepLines/>
        <w:spacing w:after="240"/>
        <w:ind w:left="851" w:hanging="851"/>
        <w:jc w:val="both"/>
        <w:rPr>
          <w:rFonts w:asciiTheme="minorBidi" w:hAnsiTheme="minorBidi" w:cs="David"/>
          <w:rtl/>
        </w:rPr>
      </w:pPr>
      <w:r>
        <w:rPr>
          <w:rFonts w:asciiTheme="minorBidi" w:hAnsiTheme="minorBidi" w:cs="David"/>
          <w:b/>
          <w:bCs/>
          <w:rtl/>
        </w:rPr>
        <w:t>והואיל:</w:t>
      </w:r>
      <w:r>
        <w:rPr>
          <w:rFonts w:asciiTheme="minorBidi" w:hAnsiTheme="minorBidi" w:cs="David"/>
          <w:rtl/>
        </w:rPr>
        <w:tab/>
        <w:t>ו</w:t>
      </w:r>
      <w:r>
        <w:rPr>
          <w:rFonts w:asciiTheme="minorBidi" w:hAnsiTheme="minorBidi" w:cs="David" w:hint="cs"/>
          <w:rtl/>
        </w:rPr>
        <w:t xml:space="preserve">במסגרת המכרז המתקשר </w:t>
      </w:r>
      <w:r>
        <w:rPr>
          <w:rFonts w:asciiTheme="minorBidi" w:hAnsiTheme="minorBidi" w:cs="David"/>
          <w:rtl/>
        </w:rPr>
        <w:t>הגיש הצעה למתן השירותים</w:t>
      </w:r>
      <w:r>
        <w:rPr>
          <w:rFonts w:asciiTheme="minorBidi" w:hAnsiTheme="minorBidi" w:cs="David" w:hint="cs"/>
          <w:rtl/>
        </w:rPr>
        <w:t xml:space="preserve"> למכרז</w:t>
      </w:r>
      <w:r>
        <w:rPr>
          <w:rFonts w:asciiTheme="minorBidi" w:hAnsiTheme="minorBidi" w:cs="David"/>
          <w:rtl/>
        </w:rPr>
        <w:t xml:space="preserve"> המצורפת כ</w:t>
      </w:r>
      <w:r>
        <w:rPr>
          <w:rFonts w:asciiTheme="minorBidi" w:hAnsiTheme="minorBidi" w:cs="David"/>
          <w:b/>
          <w:bCs/>
          <w:u w:val="single"/>
          <w:rtl/>
        </w:rPr>
        <w:t xml:space="preserve">נספח </w:t>
      </w:r>
      <w:r>
        <w:rPr>
          <w:rFonts w:asciiTheme="minorBidi" w:hAnsiTheme="minorBidi" w:cs="David" w:hint="cs"/>
          <w:b/>
          <w:bCs/>
          <w:u w:val="single"/>
          <w:rtl/>
        </w:rPr>
        <w:t>ז'</w:t>
      </w:r>
      <w:r>
        <w:rPr>
          <w:rFonts w:asciiTheme="minorBidi" w:hAnsiTheme="minorBidi" w:cs="David"/>
          <w:rtl/>
        </w:rPr>
        <w:t xml:space="preserve"> (</w:t>
      </w:r>
      <w:r>
        <w:rPr>
          <w:rFonts w:asciiTheme="minorBidi" w:hAnsiTheme="minorBidi" w:cs="David" w:hint="cs"/>
          <w:rtl/>
        </w:rPr>
        <w:t>"</w:t>
      </w:r>
      <w:r>
        <w:rPr>
          <w:rFonts w:asciiTheme="minorBidi" w:hAnsiTheme="minorBidi" w:cs="David" w:hint="cs"/>
          <w:b/>
          <w:bCs/>
          <w:rtl/>
        </w:rPr>
        <w:t>ההצעה</w:t>
      </w:r>
      <w:r>
        <w:rPr>
          <w:rFonts w:asciiTheme="minorBidi" w:hAnsiTheme="minorBidi" w:cs="David" w:hint="cs"/>
          <w:rtl/>
        </w:rPr>
        <w:t>"</w:t>
      </w:r>
      <w:r>
        <w:rPr>
          <w:rFonts w:asciiTheme="minorBidi" w:hAnsiTheme="minorBidi" w:cs="David"/>
          <w:rtl/>
        </w:rPr>
        <w:t>) להסכם זה;</w:t>
      </w:r>
    </w:p>
    <w:p w14:paraId="7C28A608" w14:textId="77777777" w:rsidR="000B3125" w:rsidRDefault="00643319">
      <w:pPr>
        <w:keepNext/>
        <w:keepLines/>
        <w:spacing w:after="240"/>
        <w:ind w:left="851" w:hanging="851"/>
        <w:jc w:val="both"/>
        <w:rPr>
          <w:rFonts w:asciiTheme="minorBidi" w:hAnsiTheme="minorBidi" w:cs="David"/>
          <w:rtl/>
        </w:rPr>
      </w:pPr>
      <w:r>
        <w:rPr>
          <w:rFonts w:asciiTheme="minorBidi" w:hAnsiTheme="minorBidi" w:cs="David"/>
          <w:b/>
          <w:bCs/>
          <w:rtl/>
        </w:rPr>
        <w:t>והואיל:</w:t>
      </w:r>
      <w:r>
        <w:rPr>
          <w:rFonts w:asciiTheme="minorBidi" w:hAnsiTheme="minorBidi" w:cs="David"/>
          <w:rtl/>
        </w:rPr>
        <w:tab/>
        <w:t>ו</w:t>
      </w:r>
      <w:r>
        <w:rPr>
          <w:rFonts w:asciiTheme="minorBidi" w:hAnsiTheme="minorBidi" w:cs="David" w:hint="cs"/>
          <w:rtl/>
        </w:rPr>
        <w:t xml:space="preserve">המתקשר מצהיר כי היועצים, אשר הוצגו במסגרת ההצעה, </w:t>
      </w:r>
      <w:r>
        <w:rPr>
          <w:rFonts w:asciiTheme="minorBidi" w:hAnsiTheme="minorBidi" w:cs="David"/>
          <w:rtl/>
        </w:rPr>
        <w:t>מעוניי</w:t>
      </w:r>
      <w:r>
        <w:rPr>
          <w:rFonts w:asciiTheme="minorBidi" w:hAnsiTheme="minorBidi" w:cs="David" w:hint="cs"/>
          <w:rtl/>
        </w:rPr>
        <w:t>נים</w:t>
      </w:r>
      <w:r>
        <w:rPr>
          <w:rFonts w:asciiTheme="minorBidi" w:hAnsiTheme="minorBidi" w:cs="David"/>
          <w:rtl/>
        </w:rPr>
        <w:t xml:space="preserve"> לבצע את השירותים וכי יש </w:t>
      </w:r>
      <w:r>
        <w:rPr>
          <w:rFonts w:asciiTheme="minorBidi" w:hAnsiTheme="minorBidi" w:cs="David" w:hint="cs"/>
          <w:rtl/>
        </w:rPr>
        <w:t xml:space="preserve">להם </w:t>
      </w:r>
      <w:r>
        <w:rPr>
          <w:rFonts w:asciiTheme="minorBidi" w:hAnsiTheme="minorBidi" w:cs="David"/>
          <w:rtl/>
        </w:rPr>
        <w:t xml:space="preserve">את הניסיון, הכישורים, כוח האדם המתאים, הידע, האמצעים הטכנולוגיים והיכולת הדרושים לביצוע השירותים; </w:t>
      </w:r>
    </w:p>
    <w:p w14:paraId="3E76707A" w14:textId="77777777" w:rsidR="000B3125" w:rsidRDefault="00643319">
      <w:pPr>
        <w:keepNext/>
        <w:keepLines/>
        <w:spacing w:after="240"/>
        <w:ind w:left="851" w:hanging="851"/>
        <w:jc w:val="both"/>
        <w:rPr>
          <w:rFonts w:asciiTheme="minorBidi" w:hAnsiTheme="minorBidi" w:cs="David"/>
          <w:rtl/>
        </w:rPr>
      </w:pPr>
      <w:r>
        <w:rPr>
          <w:rFonts w:asciiTheme="minorBidi" w:hAnsiTheme="minorBidi" w:cs="David"/>
          <w:b/>
          <w:bCs/>
          <w:rtl/>
        </w:rPr>
        <w:t>והואיל:</w:t>
      </w:r>
      <w:r>
        <w:rPr>
          <w:rFonts w:asciiTheme="minorBidi" w:hAnsiTheme="minorBidi" w:cs="David"/>
          <w:rtl/>
        </w:rPr>
        <w:tab/>
        <w:t>ו</w:t>
      </w:r>
      <w:r>
        <w:rPr>
          <w:rFonts w:asciiTheme="minorBidi" w:hAnsiTheme="minorBidi" w:cs="David" w:hint="cs"/>
          <w:rtl/>
        </w:rPr>
        <w:t xml:space="preserve">המתקשר </w:t>
      </w:r>
      <w:r>
        <w:rPr>
          <w:rFonts w:asciiTheme="minorBidi" w:hAnsiTheme="minorBidi" w:cs="David"/>
          <w:rtl/>
        </w:rPr>
        <w:t>הציע לתת ל</w:t>
      </w:r>
      <w:r>
        <w:rPr>
          <w:rFonts w:asciiTheme="minorBidi" w:hAnsiTheme="minorBidi" w:cs="David" w:hint="cs"/>
          <w:rtl/>
        </w:rPr>
        <w:t xml:space="preserve">מזמינה </w:t>
      </w:r>
      <w:r>
        <w:rPr>
          <w:rFonts w:asciiTheme="minorBidi" w:hAnsiTheme="minorBidi" w:cs="David"/>
          <w:rtl/>
        </w:rPr>
        <w:t>שירותים כאמור כקבלן עצמאי, באמצעות עסק נפרד ועצמאי שבניהולו;</w:t>
      </w:r>
    </w:p>
    <w:p w14:paraId="60C5BDA1" w14:textId="77777777" w:rsidR="000B3125" w:rsidRDefault="00643319">
      <w:pPr>
        <w:keepNext/>
        <w:keepLines/>
        <w:spacing w:after="240"/>
        <w:ind w:left="851" w:hanging="851"/>
        <w:jc w:val="both"/>
        <w:rPr>
          <w:rFonts w:asciiTheme="minorBidi" w:hAnsiTheme="minorBidi" w:cs="David"/>
          <w:b/>
          <w:bCs/>
          <w:rtl/>
        </w:rPr>
      </w:pPr>
      <w:r>
        <w:rPr>
          <w:rFonts w:asciiTheme="minorBidi" w:hAnsiTheme="minorBidi" w:cs="David"/>
          <w:b/>
          <w:bCs/>
          <w:rtl/>
        </w:rPr>
        <w:t>והואיל:</w:t>
      </w:r>
      <w:r>
        <w:rPr>
          <w:rFonts w:asciiTheme="minorBidi" w:hAnsiTheme="minorBidi" w:cs="David"/>
          <w:b/>
          <w:bCs/>
          <w:rtl/>
        </w:rPr>
        <w:tab/>
      </w:r>
      <w:r>
        <w:rPr>
          <w:rFonts w:asciiTheme="minorBidi" w:hAnsiTheme="minorBidi" w:cs="David"/>
          <w:rtl/>
        </w:rPr>
        <w:t xml:space="preserve">והסכמת </w:t>
      </w:r>
      <w:r>
        <w:rPr>
          <w:rFonts w:asciiTheme="minorBidi" w:hAnsiTheme="minorBidi" w:cs="David" w:hint="cs"/>
          <w:rtl/>
        </w:rPr>
        <w:t>המזמינה</w:t>
      </w:r>
      <w:r>
        <w:rPr>
          <w:rFonts w:asciiTheme="minorBidi" w:hAnsiTheme="minorBidi" w:cs="David"/>
          <w:rtl/>
        </w:rPr>
        <w:t xml:space="preserve"> להתקשר בהסכם זה ניתנת בהסתמך על ההנחה המוסכמת כי יחסי הצדדים הם יחסי קבלן-מזמין בלבד, שאינם יחסי עובד-מעביד, וכי לא תחול על </w:t>
      </w:r>
      <w:r>
        <w:rPr>
          <w:rFonts w:asciiTheme="minorBidi" w:hAnsiTheme="minorBidi" w:cs="David" w:hint="cs"/>
          <w:rtl/>
        </w:rPr>
        <w:t>המזמינה</w:t>
      </w:r>
      <w:r>
        <w:rPr>
          <w:rFonts w:asciiTheme="minorBidi" w:hAnsiTheme="minorBidi" w:cs="David"/>
          <w:rtl/>
        </w:rPr>
        <w:t xml:space="preserve"> כל חבות כמעביד כלפי </w:t>
      </w:r>
      <w:r>
        <w:rPr>
          <w:rFonts w:asciiTheme="minorBidi" w:hAnsiTheme="minorBidi" w:cs="David" w:hint="cs"/>
          <w:rtl/>
        </w:rPr>
        <w:t xml:space="preserve">המתקשר </w:t>
      </w:r>
      <w:r>
        <w:rPr>
          <w:rFonts w:asciiTheme="minorBidi" w:hAnsiTheme="minorBidi" w:cs="David"/>
          <w:rtl/>
        </w:rPr>
        <w:t>או מי מטעמו;</w:t>
      </w:r>
    </w:p>
    <w:p w14:paraId="1D08A401" w14:textId="77777777" w:rsidR="000B3125" w:rsidRDefault="00643319">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Pr>
          <w:rFonts w:asciiTheme="minorBidi" w:hAnsiTheme="minorBidi" w:cs="David"/>
          <w:b/>
          <w:bCs/>
          <w:rtl/>
        </w:rPr>
        <w:lastRenderedPageBreak/>
        <w:t>אי לכך, הותנה, הוסכם והוצהר בין הצדדים כדלקמן:</w:t>
      </w:r>
    </w:p>
    <w:p w14:paraId="6F887E05" w14:textId="77777777" w:rsidR="000B3125" w:rsidRDefault="000B3125">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p>
    <w:p w14:paraId="625786D7" w14:textId="77777777" w:rsidR="000B3125" w:rsidRDefault="00643319">
      <w:pPr>
        <w:pStyle w:val="11"/>
        <w:keepNext/>
        <w:keepLines/>
        <w:ind w:left="567" w:hanging="567"/>
      </w:pPr>
      <w:bookmarkStart w:id="3" w:name="_Toc5623679"/>
      <w:r>
        <w:rPr>
          <w:rtl/>
        </w:rPr>
        <w:t>כללי</w:t>
      </w:r>
      <w:bookmarkEnd w:id="3"/>
    </w:p>
    <w:p w14:paraId="52DCDE37" w14:textId="77777777" w:rsidR="000B3125" w:rsidRDefault="00643319">
      <w:pPr>
        <w:pStyle w:val="21"/>
        <w:keepNext/>
        <w:keepLines/>
      </w:pPr>
      <w:bookmarkStart w:id="4" w:name="_Ref412445671"/>
      <w:r>
        <w:rPr>
          <w:rtl/>
        </w:rPr>
        <w:t xml:space="preserve">המבוא והנספחים להסכם זה מהווים חלק בלתי נפרד מהסכם ההתקשרות בין </w:t>
      </w:r>
      <w:r>
        <w:rPr>
          <w:rFonts w:hint="cs"/>
          <w:rtl/>
        </w:rPr>
        <w:t>המזמינה</w:t>
      </w:r>
      <w:r>
        <w:rPr>
          <w:rtl/>
        </w:rPr>
        <w:t xml:space="preserve"> ל</w:t>
      </w:r>
      <w:r>
        <w:rPr>
          <w:rFonts w:hint="cs"/>
          <w:rtl/>
        </w:rPr>
        <w:t xml:space="preserve">זוכה </w:t>
      </w:r>
      <w:r>
        <w:rPr>
          <w:rtl/>
        </w:rPr>
        <w:t xml:space="preserve">ויפורשו יחד </w:t>
      </w:r>
      <w:r>
        <w:rPr>
          <w:rFonts w:hint="cs"/>
          <w:rtl/>
        </w:rPr>
        <w:t>עמו</w:t>
      </w:r>
      <w:r>
        <w:rPr>
          <w:rtl/>
        </w:rPr>
        <w:t>.</w:t>
      </w:r>
      <w:bookmarkEnd w:id="4"/>
    </w:p>
    <w:p w14:paraId="7E45C456" w14:textId="77777777" w:rsidR="000B3125" w:rsidRDefault="00643319">
      <w:pPr>
        <w:pStyle w:val="21"/>
        <w:keepNext/>
        <w:keepLines/>
      </w:pPr>
      <w:r>
        <w:rPr>
          <w:rtl/>
        </w:rPr>
        <w:t>לכל המושגים והמונחים בכל אחד מהנספחים להסכם תהיה אותה המשמעות כמו בהסכם, אלא אם נקבע במפורש אחרת.</w:t>
      </w:r>
    </w:p>
    <w:p w14:paraId="558A07B5" w14:textId="77777777" w:rsidR="000B3125" w:rsidRDefault="00643319">
      <w:pPr>
        <w:pStyle w:val="21"/>
        <w:keepNext/>
        <w:keepLines/>
      </w:pPr>
      <w:r>
        <w:rPr>
          <w:rtl/>
        </w:rPr>
        <w:t xml:space="preserve">הכותרות של מסמכי ההסכם הנן לצורכי התמצאות בלבד ואין לייחס להן משמעות כלשהי בפירושו. </w:t>
      </w:r>
    </w:p>
    <w:p w14:paraId="2B569D52" w14:textId="77777777" w:rsidR="000B3125" w:rsidRDefault="00643319">
      <w:pPr>
        <w:pStyle w:val="11"/>
        <w:keepNext/>
        <w:keepLines/>
        <w:ind w:left="567" w:hanging="567"/>
      </w:pPr>
      <w:bookmarkStart w:id="5" w:name="_Toc5623680"/>
      <w:r>
        <w:rPr>
          <w:rtl/>
        </w:rPr>
        <w:t>הגדרות</w:t>
      </w:r>
      <w:bookmarkEnd w:id="5"/>
      <w:r>
        <w:rPr>
          <w:rtl/>
        </w:rPr>
        <w:t xml:space="preserve"> </w:t>
      </w:r>
    </w:p>
    <w:p w14:paraId="34DE2237" w14:textId="77777777" w:rsidR="000B3125" w:rsidRDefault="00643319">
      <w:pPr>
        <w:pStyle w:val="21"/>
        <w:keepNext/>
        <w:keepLines/>
      </w:pPr>
      <w:r>
        <w:rPr>
          <w:rtl/>
        </w:rPr>
        <w:t>לכל המונחים בהסכם זה תהא המשמעות הנתונה להם בהזמנה להציע הצעות, בנוסף, למונחים הבאים בהסכם זה יהיה הפירוש שלהלן, אלא אם עולה אחרת מהקשר הדברים:</w:t>
      </w:r>
    </w:p>
    <w:tbl>
      <w:tblPr>
        <w:bidiVisual/>
        <w:tblW w:w="0" w:type="auto"/>
        <w:tblInd w:w="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9"/>
        <w:gridCol w:w="5948"/>
      </w:tblGrid>
      <w:tr w:rsidR="000B3125" w14:paraId="7BA5568F" w14:textId="77777777">
        <w:tc>
          <w:tcPr>
            <w:tcW w:w="1989"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48D36023" w14:textId="77777777" w:rsidR="000B3125" w:rsidRDefault="00643319">
            <w:pPr>
              <w:keepNext/>
              <w:keepLines/>
              <w:spacing w:before="120" w:after="120" w:line="360" w:lineRule="auto"/>
              <w:jc w:val="center"/>
              <w:rPr>
                <w:rFonts w:ascii="David" w:hAnsi="David" w:cs="David"/>
                <w:b/>
                <w:bCs/>
                <w:rtl/>
              </w:rPr>
            </w:pPr>
            <w:r>
              <w:rPr>
                <w:rFonts w:ascii="David" w:hAnsi="David" w:cs="David"/>
                <w:b/>
                <w:bCs/>
                <w:rtl/>
              </w:rPr>
              <w:t>המונח</w:t>
            </w:r>
          </w:p>
        </w:tc>
        <w:tc>
          <w:tcPr>
            <w:tcW w:w="5948"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701BF57B" w14:textId="77777777" w:rsidR="000B3125" w:rsidRDefault="00643319">
            <w:pPr>
              <w:keepNext/>
              <w:keepLines/>
              <w:spacing w:before="120" w:after="120" w:line="360" w:lineRule="auto"/>
              <w:jc w:val="center"/>
              <w:rPr>
                <w:rFonts w:ascii="David" w:hAnsi="David" w:cs="David"/>
                <w:b/>
                <w:bCs/>
                <w:rtl/>
              </w:rPr>
            </w:pPr>
            <w:r>
              <w:rPr>
                <w:rFonts w:ascii="David" w:hAnsi="David" w:cs="David"/>
                <w:b/>
                <w:bCs/>
                <w:rtl/>
              </w:rPr>
              <w:t>ההגדרה</w:t>
            </w:r>
          </w:p>
        </w:tc>
      </w:tr>
      <w:tr w:rsidR="000B3125" w14:paraId="6F722842" w14:textId="77777777">
        <w:tc>
          <w:tcPr>
            <w:tcW w:w="1989" w:type="dxa"/>
            <w:tcBorders>
              <w:top w:val="single" w:sz="4" w:space="0" w:color="auto"/>
              <w:left w:val="single" w:sz="4" w:space="0" w:color="auto"/>
              <w:bottom w:val="single" w:sz="4" w:space="0" w:color="auto"/>
              <w:right w:val="single" w:sz="4" w:space="0" w:color="auto"/>
            </w:tcBorders>
          </w:tcPr>
          <w:p w14:paraId="10F694ED" w14:textId="77777777" w:rsidR="000B3125" w:rsidRDefault="00643319">
            <w:pPr>
              <w:keepNext/>
              <w:keepLines/>
              <w:spacing w:before="120" w:after="120" w:line="360" w:lineRule="auto"/>
              <w:rPr>
                <w:rFonts w:ascii="David" w:hAnsi="David" w:cs="David"/>
                <w:rtl/>
              </w:rPr>
            </w:pPr>
            <w:r>
              <w:rPr>
                <w:rFonts w:ascii="David" w:hAnsi="David" w:cs="David"/>
                <w:rtl/>
              </w:rPr>
              <w:t>"</w:t>
            </w:r>
            <w:r>
              <w:rPr>
                <w:rFonts w:ascii="David" w:hAnsi="David" w:cs="David" w:hint="cs"/>
                <w:b/>
                <w:bCs/>
                <w:rtl/>
              </w:rPr>
              <w:t>ההזמנה</w:t>
            </w:r>
            <w:r>
              <w:rPr>
                <w:rFonts w:ascii="David" w:hAnsi="David" w:cs="David"/>
                <w:rtl/>
              </w:rPr>
              <w:t>"</w:t>
            </w:r>
          </w:p>
        </w:tc>
        <w:tc>
          <w:tcPr>
            <w:tcW w:w="5948" w:type="dxa"/>
            <w:tcBorders>
              <w:top w:val="single" w:sz="4" w:space="0" w:color="auto"/>
              <w:left w:val="single" w:sz="4" w:space="0" w:color="auto"/>
              <w:bottom w:val="single" w:sz="4" w:space="0" w:color="auto"/>
              <w:right w:val="single" w:sz="4" w:space="0" w:color="auto"/>
            </w:tcBorders>
          </w:tcPr>
          <w:p w14:paraId="5EBC0E01" w14:textId="4DE75512" w:rsidR="000B3125" w:rsidRDefault="00643319" w:rsidP="004440AE">
            <w:pPr>
              <w:keepNext/>
              <w:keepLines/>
              <w:spacing w:before="120" w:after="120" w:line="360" w:lineRule="auto"/>
              <w:jc w:val="both"/>
              <w:rPr>
                <w:rFonts w:ascii="David" w:hAnsi="David" w:cs="David"/>
                <w:rtl/>
              </w:rPr>
            </w:pPr>
            <w:r>
              <w:rPr>
                <w:rFonts w:ascii="David" w:hAnsi="David" w:cs="David"/>
                <w:rtl/>
              </w:rPr>
              <w:t xml:space="preserve">הזמנה להציע הצעות למכרז למתן שירותי תכנון וייעוץ – להקמת </w:t>
            </w:r>
            <w:r w:rsidR="004440AE">
              <w:rPr>
                <w:rFonts w:ascii="David" w:hAnsi="David" w:cs="David" w:hint="cs"/>
                <w:rtl/>
              </w:rPr>
              <w:t>מתקן טיפול משלים בקולחי השפד"ן ולמתקנים נוספים שיוקמו ברחבי הארץ</w:t>
            </w:r>
            <w:r>
              <w:rPr>
                <w:rFonts w:ascii="David" w:hAnsi="David" w:cs="David"/>
                <w:rtl/>
              </w:rPr>
              <w:t>.</w:t>
            </w:r>
          </w:p>
        </w:tc>
      </w:tr>
      <w:tr w:rsidR="000B3125" w14:paraId="7C76AB5A" w14:textId="77777777">
        <w:tc>
          <w:tcPr>
            <w:tcW w:w="1989" w:type="dxa"/>
            <w:tcBorders>
              <w:top w:val="single" w:sz="4" w:space="0" w:color="auto"/>
              <w:left w:val="single" w:sz="4" w:space="0" w:color="auto"/>
              <w:bottom w:val="single" w:sz="4" w:space="0" w:color="auto"/>
              <w:right w:val="single" w:sz="4" w:space="0" w:color="auto"/>
            </w:tcBorders>
            <w:shd w:val="clear" w:color="auto" w:fill="auto"/>
          </w:tcPr>
          <w:p w14:paraId="097F5B66" w14:textId="77777777" w:rsidR="000B3125" w:rsidRDefault="00643319">
            <w:pPr>
              <w:keepNext/>
              <w:keepLines/>
              <w:spacing w:before="120" w:after="120" w:line="360" w:lineRule="auto"/>
              <w:rPr>
                <w:rFonts w:ascii="David" w:hAnsi="David" w:cs="David"/>
                <w:rtl/>
              </w:rPr>
            </w:pPr>
            <w:r>
              <w:rPr>
                <w:rFonts w:ascii="David" w:hAnsi="David" w:cs="David"/>
                <w:rtl/>
              </w:rPr>
              <w:t>"</w:t>
            </w:r>
            <w:r>
              <w:rPr>
                <w:rFonts w:ascii="David" w:hAnsi="David" w:cs="David"/>
                <w:b/>
                <w:bCs/>
                <w:rtl/>
              </w:rPr>
              <w:t xml:space="preserve">השירותים" </w:t>
            </w:r>
            <w:r>
              <w:rPr>
                <w:rFonts w:ascii="David" w:hAnsi="David" w:cs="David"/>
                <w:rtl/>
              </w:rPr>
              <w:t>או</w:t>
            </w:r>
            <w:r>
              <w:rPr>
                <w:rFonts w:ascii="David" w:hAnsi="David" w:cs="David"/>
                <w:b/>
                <w:bCs/>
                <w:rtl/>
              </w:rPr>
              <w:t xml:space="preserve"> "שירותי ה</w:t>
            </w:r>
            <w:r>
              <w:rPr>
                <w:rFonts w:ascii="David" w:hAnsi="David" w:cs="David" w:hint="cs"/>
                <w:b/>
                <w:bCs/>
                <w:rtl/>
              </w:rPr>
              <w:t>ייעוץ</w:t>
            </w:r>
            <w:r>
              <w:rPr>
                <w:rFonts w:ascii="David" w:hAnsi="David" w:cs="David"/>
                <w:rtl/>
              </w:rPr>
              <w:t>"</w:t>
            </w:r>
          </w:p>
        </w:tc>
        <w:tc>
          <w:tcPr>
            <w:tcW w:w="5948" w:type="dxa"/>
            <w:tcBorders>
              <w:top w:val="single" w:sz="4" w:space="0" w:color="auto"/>
              <w:left w:val="single" w:sz="4" w:space="0" w:color="auto"/>
              <w:bottom w:val="single" w:sz="4" w:space="0" w:color="auto"/>
              <w:right w:val="single" w:sz="4" w:space="0" w:color="auto"/>
            </w:tcBorders>
          </w:tcPr>
          <w:p w14:paraId="75E20F6C" w14:textId="77777777" w:rsidR="000B3125" w:rsidRDefault="00643319">
            <w:pPr>
              <w:keepNext/>
              <w:keepLines/>
              <w:spacing w:before="120" w:after="120" w:line="360" w:lineRule="auto"/>
              <w:jc w:val="both"/>
              <w:rPr>
                <w:rFonts w:ascii="David" w:hAnsi="David" w:cs="David"/>
                <w:rtl/>
              </w:rPr>
            </w:pPr>
            <w:r>
              <w:rPr>
                <w:rFonts w:ascii="David" w:hAnsi="David" w:cs="David"/>
                <w:rtl/>
              </w:rPr>
              <w:t>כל השירותים, העבודות ותוצרי ה</w:t>
            </w:r>
            <w:r>
              <w:rPr>
                <w:rFonts w:ascii="David" w:hAnsi="David" w:cs="David" w:hint="cs"/>
                <w:rtl/>
              </w:rPr>
              <w:t xml:space="preserve">ייעוץ </w:t>
            </w:r>
            <w:r>
              <w:rPr>
                <w:rFonts w:ascii="David" w:hAnsi="David" w:cs="David"/>
                <w:rtl/>
              </w:rPr>
              <w:t>שעל</w:t>
            </w:r>
            <w:r>
              <w:rPr>
                <w:rFonts w:ascii="David" w:hAnsi="David" w:cs="David" w:hint="cs"/>
                <w:rtl/>
              </w:rPr>
              <w:t xml:space="preserve"> המתקשר</w:t>
            </w:r>
            <w:r>
              <w:rPr>
                <w:rFonts w:ascii="David" w:hAnsi="David" w:cs="David"/>
                <w:rtl/>
              </w:rPr>
              <w:t xml:space="preserve"> </w:t>
            </w:r>
            <w:r>
              <w:rPr>
                <w:rFonts w:ascii="David" w:hAnsi="David" w:cs="David" w:hint="cs"/>
                <w:rtl/>
              </w:rPr>
              <w:t xml:space="preserve">והיועצים </w:t>
            </w:r>
            <w:r>
              <w:rPr>
                <w:rFonts w:ascii="David" w:hAnsi="David" w:cs="David"/>
                <w:rtl/>
              </w:rPr>
              <w:t>להעניק ל</w:t>
            </w:r>
            <w:r>
              <w:rPr>
                <w:rFonts w:ascii="David" w:hAnsi="David" w:cs="David" w:hint="cs"/>
                <w:rtl/>
              </w:rPr>
              <w:t xml:space="preserve">מזמינה </w:t>
            </w:r>
            <w:r>
              <w:rPr>
                <w:rFonts w:ascii="David" w:hAnsi="David" w:cs="David"/>
                <w:rtl/>
              </w:rPr>
              <w:t>בהתאם להוראות</w:t>
            </w:r>
            <w:r>
              <w:rPr>
                <w:rFonts w:ascii="David" w:hAnsi="David" w:cs="David" w:hint="cs"/>
                <w:rtl/>
              </w:rPr>
              <w:t xml:space="preserve"> כל</w:t>
            </w:r>
            <w:r>
              <w:rPr>
                <w:rFonts w:ascii="David" w:hAnsi="David" w:cs="David"/>
                <w:rtl/>
              </w:rPr>
              <w:t xml:space="preserve"> מסמכי המכרז</w:t>
            </w:r>
            <w:r>
              <w:rPr>
                <w:rFonts w:ascii="David" w:hAnsi="David" w:cs="David" w:hint="cs"/>
                <w:rtl/>
              </w:rPr>
              <w:t xml:space="preserve"> והסכם זה</w:t>
            </w:r>
            <w:r>
              <w:rPr>
                <w:rFonts w:ascii="David" w:hAnsi="David" w:cs="David"/>
                <w:rtl/>
              </w:rPr>
              <w:t>.</w:t>
            </w:r>
          </w:p>
        </w:tc>
      </w:tr>
      <w:tr w:rsidR="000B3125" w14:paraId="7ABEE3A4" w14:textId="77777777">
        <w:tc>
          <w:tcPr>
            <w:tcW w:w="1989" w:type="dxa"/>
            <w:tcBorders>
              <w:top w:val="single" w:sz="4" w:space="0" w:color="auto"/>
              <w:left w:val="single" w:sz="4" w:space="0" w:color="auto"/>
              <w:bottom w:val="single" w:sz="4" w:space="0" w:color="auto"/>
              <w:right w:val="single" w:sz="4" w:space="0" w:color="auto"/>
            </w:tcBorders>
            <w:shd w:val="clear" w:color="auto" w:fill="auto"/>
          </w:tcPr>
          <w:p w14:paraId="6F98851E" w14:textId="77777777" w:rsidR="000B3125" w:rsidRDefault="00643319">
            <w:pPr>
              <w:keepNext/>
              <w:keepLines/>
              <w:spacing w:before="120" w:after="120" w:line="360" w:lineRule="auto"/>
              <w:rPr>
                <w:rFonts w:ascii="David" w:hAnsi="David" w:cs="David"/>
                <w:rtl/>
              </w:rPr>
            </w:pPr>
            <w:r>
              <w:rPr>
                <w:rFonts w:ascii="David" w:hAnsi="David" w:cs="David" w:hint="cs"/>
                <w:rtl/>
              </w:rPr>
              <w:t>"</w:t>
            </w:r>
            <w:r>
              <w:rPr>
                <w:rFonts w:ascii="David" w:hAnsi="David" w:cs="David" w:hint="cs"/>
                <w:b/>
                <w:bCs/>
                <w:rtl/>
              </w:rPr>
              <w:t>צוות הייעוץ</w:t>
            </w:r>
            <w:r>
              <w:rPr>
                <w:rFonts w:ascii="David" w:hAnsi="David" w:cs="David" w:hint="cs"/>
                <w:rtl/>
              </w:rPr>
              <w:t>"</w:t>
            </w:r>
          </w:p>
        </w:tc>
        <w:tc>
          <w:tcPr>
            <w:tcW w:w="5948" w:type="dxa"/>
            <w:tcBorders>
              <w:top w:val="single" w:sz="4" w:space="0" w:color="auto"/>
              <w:left w:val="single" w:sz="4" w:space="0" w:color="auto"/>
              <w:bottom w:val="single" w:sz="4" w:space="0" w:color="auto"/>
              <w:right w:val="single" w:sz="4" w:space="0" w:color="auto"/>
            </w:tcBorders>
          </w:tcPr>
          <w:p w14:paraId="4937BF9E" w14:textId="77777777" w:rsidR="000B3125" w:rsidRDefault="00643319">
            <w:pPr>
              <w:keepNext/>
              <w:keepLines/>
              <w:spacing w:before="120" w:after="120" w:line="360" w:lineRule="auto"/>
              <w:jc w:val="both"/>
              <w:rPr>
                <w:rFonts w:ascii="David" w:hAnsi="David" w:cs="David"/>
                <w:rtl/>
              </w:rPr>
            </w:pPr>
            <w:r>
              <w:rPr>
                <w:rFonts w:ascii="David" w:hAnsi="David" w:cs="David" w:hint="cs"/>
                <w:rtl/>
              </w:rPr>
              <w:t>ראש הצוות וצוות היועצים המוצע במכרז.</w:t>
            </w:r>
          </w:p>
        </w:tc>
      </w:tr>
      <w:tr w:rsidR="000B3125" w14:paraId="2CF8A4B1" w14:textId="77777777">
        <w:tc>
          <w:tcPr>
            <w:tcW w:w="1989" w:type="dxa"/>
            <w:tcBorders>
              <w:top w:val="single" w:sz="4" w:space="0" w:color="auto"/>
              <w:left w:val="single" w:sz="4" w:space="0" w:color="auto"/>
              <w:bottom w:val="single" w:sz="4" w:space="0" w:color="auto"/>
              <w:right w:val="single" w:sz="4" w:space="0" w:color="auto"/>
            </w:tcBorders>
            <w:shd w:val="clear" w:color="auto" w:fill="auto"/>
          </w:tcPr>
          <w:p w14:paraId="08300337" w14:textId="77777777" w:rsidR="000B3125" w:rsidRDefault="00643319">
            <w:pPr>
              <w:keepNext/>
              <w:keepLines/>
              <w:spacing w:before="120" w:after="120" w:line="360" w:lineRule="auto"/>
              <w:rPr>
                <w:rFonts w:ascii="David" w:hAnsi="David" w:cs="David"/>
                <w:rtl/>
              </w:rPr>
            </w:pPr>
            <w:r>
              <w:rPr>
                <w:rFonts w:ascii="David" w:hAnsi="David" w:cs="David"/>
                <w:rtl/>
              </w:rPr>
              <w:t>"</w:t>
            </w:r>
            <w:r>
              <w:rPr>
                <w:rFonts w:ascii="David" w:hAnsi="David" w:cs="David"/>
                <w:b/>
                <w:bCs/>
                <w:rtl/>
              </w:rPr>
              <w:t>תכולת העבודה</w:t>
            </w:r>
            <w:r>
              <w:rPr>
                <w:rFonts w:ascii="David" w:hAnsi="David" w:cs="David"/>
                <w:rtl/>
              </w:rPr>
              <w:t>"</w:t>
            </w:r>
          </w:p>
        </w:tc>
        <w:tc>
          <w:tcPr>
            <w:tcW w:w="5948" w:type="dxa"/>
            <w:tcBorders>
              <w:top w:val="single" w:sz="4" w:space="0" w:color="auto"/>
              <w:left w:val="single" w:sz="4" w:space="0" w:color="auto"/>
              <w:bottom w:val="single" w:sz="4" w:space="0" w:color="auto"/>
              <w:right w:val="single" w:sz="4" w:space="0" w:color="auto"/>
            </w:tcBorders>
          </w:tcPr>
          <w:p w14:paraId="34F8198A" w14:textId="77777777" w:rsidR="000B3125" w:rsidRDefault="00643319">
            <w:pPr>
              <w:keepNext/>
              <w:keepLines/>
              <w:spacing w:before="120" w:after="120" w:line="360" w:lineRule="auto"/>
              <w:jc w:val="both"/>
              <w:rPr>
                <w:rFonts w:ascii="David" w:hAnsi="David" w:cs="David"/>
                <w:rtl/>
              </w:rPr>
            </w:pPr>
            <w:r>
              <w:rPr>
                <w:rFonts w:ascii="David" w:hAnsi="David" w:cs="David"/>
                <w:rtl/>
              </w:rPr>
              <w:t>כמפורט ב</w:t>
            </w:r>
            <w:r>
              <w:rPr>
                <w:rFonts w:ascii="David" w:hAnsi="David" w:cs="David"/>
                <w:b/>
                <w:bCs/>
                <w:u w:val="single"/>
                <w:rtl/>
              </w:rPr>
              <w:t xml:space="preserve">נספח </w:t>
            </w:r>
            <w:r>
              <w:rPr>
                <w:rFonts w:ascii="David" w:hAnsi="David" w:cs="David" w:hint="cs"/>
                <w:b/>
                <w:bCs/>
                <w:u w:val="single"/>
                <w:rtl/>
              </w:rPr>
              <w:t>ב'</w:t>
            </w:r>
            <w:r>
              <w:rPr>
                <w:rFonts w:ascii="David" w:hAnsi="David" w:cs="David"/>
                <w:rtl/>
              </w:rPr>
              <w:t xml:space="preserve"> להסכם.</w:t>
            </w:r>
          </w:p>
        </w:tc>
      </w:tr>
    </w:tbl>
    <w:p w14:paraId="59D2E0CF" w14:textId="77777777" w:rsidR="000B3125" w:rsidRDefault="00643319">
      <w:pPr>
        <w:pStyle w:val="11"/>
        <w:keepNext/>
        <w:keepLines/>
        <w:spacing w:before="240"/>
        <w:ind w:left="567" w:hanging="567"/>
      </w:pPr>
      <w:bookmarkStart w:id="6" w:name="_Ref435630101"/>
      <w:bookmarkStart w:id="7" w:name="_Toc5623681"/>
      <w:r>
        <w:rPr>
          <w:rtl/>
        </w:rPr>
        <w:t>ההתקשרות</w:t>
      </w:r>
      <w:bookmarkEnd w:id="6"/>
      <w:r>
        <w:rPr>
          <w:rtl/>
        </w:rPr>
        <w:t xml:space="preserve"> </w:t>
      </w:r>
      <w:bookmarkEnd w:id="7"/>
    </w:p>
    <w:p w14:paraId="0A073C1F" w14:textId="77777777" w:rsidR="000B3125" w:rsidRDefault="00643319">
      <w:pPr>
        <w:pStyle w:val="21"/>
        <w:keepNext/>
        <w:keepLines/>
      </w:pPr>
      <w:r>
        <w:rPr>
          <w:rtl/>
        </w:rPr>
        <w:t xml:space="preserve">במהלך תקופת ההסכם יעניק </w:t>
      </w:r>
      <w:r>
        <w:rPr>
          <w:rFonts w:hint="cs"/>
          <w:rtl/>
        </w:rPr>
        <w:t xml:space="preserve">המתקשר, באמצעות היועצים, </w:t>
      </w:r>
      <w:r>
        <w:rPr>
          <w:rtl/>
        </w:rPr>
        <w:t xml:space="preserve">את השירותים לשביעות רצונה המלאה של </w:t>
      </w:r>
      <w:r>
        <w:rPr>
          <w:rFonts w:hint="cs"/>
          <w:rtl/>
        </w:rPr>
        <w:t>המזמינה.</w:t>
      </w:r>
    </w:p>
    <w:p w14:paraId="529A1959" w14:textId="77777777" w:rsidR="000B3125" w:rsidRDefault="00643319">
      <w:pPr>
        <w:pStyle w:val="21"/>
        <w:keepNext/>
        <w:keepLines/>
      </w:pPr>
      <w:r>
        <w:rPr>
          <w:rFonts w:hint="cs"/>
          <w:rtl/>
        </w:rPr>
        <w:t>השירותים יבוצעו בהתאם להוראות כל דין ויכללו את כל הפעולות המתוארות ובהנחיות המזמינה, כפי שיינתנו למתקשר והיועצים מעת לעת, בהתאם להוראות הסכם זה</w:t>
      </w:r>
      <w:r>
        <w:rPr>
          <w:rtl/>
        </w:rPr>
        <w:t>.</w:t>
      </w:r>
    </w:p>
    <w:p w14:paraId="7CCB4BFC" w14:textId="77777777" w:rsidR="000B3125" w:rsidRDefault="00643319">
      <w:pPr>
        <w:pStyle w:val="21"/>
        <w:keepNext/>
        <w:keepLines/>
      </w:pPr>
      <w:bookmarkStart w:id="8" w:name="_Ref413056397"/>
      <w:r>
        <w:rPr>
          <w:rtl/>
        </w:rPr>
        <w:t>למען הסר ספק יודגש, כי השירותים יכללו גם כל פעולה נוספת המהווה על פי טיבה וטבעה או על פי הנוהג חלק בלתי נפרד מהשירותים, גם אם פעולה כאמור אינה נזכרת במפורש בהסכם זה או ב</w:t>
      </w:r>
      <w:r>
        <w:rPr>
          <w:b/>
          <w:bCs/>
          <w:u w:val="single"/>
          <w:rtl/>
        </w:rPr>
        <w:t xml:space="preserve">נספח </w:t>
      </w:r>
      <w:r>
        <w:rPr>
          <w:rFonts w:hint="cs"/>
          <w:b/>
          <w:bCs/>
          <w:u w:val="single"/>
          <w:rtl/>
        </w:rPr>
        <w:t>ב'</w:t>
      </w:r>
      <w:r>
        <w:rPr>
          <w:rtl/>
        </w:rPr>
        <w:t xml:space="preserve"> (תכולת העבודה), וזאת ללא כל תמורה נוספת מעבר לתמורה הנקובה ב</w:t>
      </w:r>
      <w:r>
        <w:rPr>
          <w:b/>
          <w:bCs/>
          <w:u w:val="single"/>
          <w:rtl/>
        </w:rPr>
        <w:t xml:space="preserve">נספח </w:t>
      </w:r>
      <w:r>
        <w:rPr>
          <w:rFonts w:hint="cs"/>
          <w:b/>
          <w:bCs/>
          <w:u w:val="single"/>
          <w:rtl/>
        </w:rPr>
        <w:t>ג'</w:t>
      </w:r>
      <w:r>
        <w:rPr>
          <w:rtl/>
        </w:rPr>
        <w:t xml:space="preserve"> </w:t>
      </w:r>
      <w:r>
        <w:rPr>
          <w:rFonts w:hint="cs"/>
          <w:rtl/>
        </w:rPr>
        <w:t xml:space="preserve">(תמורה) </w:t>
      </w:r>
      <w:r>
        <w:rPr>
          <w:rtl/>
        </w:rPr>
        <w:t>להסכם זה.</w:t>
      </w:r>
    </w:p>
    <w:p w14:paraId="0E5AFC8D" w14:textId="77777777" w:rsidR="000B3125" w:rsidRDefault="00643319">
      <w:pPr>
        <w:pStyle w:val="21"/>
        <w:keepNext/>
        <w:keepLines/>
        <w:rPr>
          <w:rtl/>
        </w:rPr>
      </w:pPr>
      <w:r>
        <w:rPr>
          <w:rtl/>
        </w:rPr>
        <w:lastRenderedPageBreak/>
        <w:t>מובהר בזאת, כי אין באמור כדי לחייב את המזמינה להזמין את השירותים, כולם או חלקם, מהמתקשר</w:t>
      </w:r>
      <w:r>
        <w:rPr>
          <w:rFonts w:hint="cs"/>
          <w:rtl/>
        </w:rPr>
        <w:t xml:space="preserve"> </w:t>
      </w:r>
      <w:r>
        <w:rPr>
          <w:rtl/>
        </w:rPr>
        <w:t xml:space="preserve">וכי המזמינה תהא רשאית להזמין את השירותים, כולם או חלקם, מצד שלישי, להעסיק ולהשתמש בשירותיהם של </w:t>
      </w:r>
      <w:r>
        <w:rPr>
          <w:rFonts w:hint="eastAsia"/>
          <w:rtl/>
        </w:rPr>
        <w:t>מנהלי</w:t>
      </w:r>
      <w:r>
        <w:rPr>
          <w:rtl/>
        </w:rPr>
        <w:t xml:space="preserve"> </w:t>
      </w:r>
      <w:r>
        <w:rPr>
          <w:rFonts w:hint="eastAsia"/>
          <w:rtl/>
        </w:rPr>
        <w:t>פרויקטים</w:t>
      </w:r>
      <w:r>
        <w:rPr>
          <w:rtl/>
        </w:rPr>
        <w:t xml:space="preserve"> מתכננים ו/או יועצים אחרים לצורך העבודה, ו</w:t>
      </w:r>
      <w:r>
        <w:rPr>
          <w:rFonts w:hint="eastAsia"/>
          <w:rtl/>
        </w:rPr>
        <w:t>המתקשר</w:t>
      </w:r>
      <w:r>
        <w:rPr>
          <w:rtl/>
        </w:rPr>
        <w:t xml:space="preserve"> מתחייב לשתף עימם פעולה. </w:t>
      </w:r>
      <w:bookmarkEnd w:id="8"/>
      <w:r>
        <w:rPr>
          <w:rFonts w:hint="eastAsia"/>
          <w:rtl/>
        </w:rPr>
        <w:t>המתקשר</w:t>
      </w:r>
      <w:r>
        <w:rPr>
          <w:rtl/>
        </w:rPr>
        <w:t xml:space="preserve"> מצהיר כי אין לו ולא יהיו לו כל תביעות או טענות כלפי </w:t>
      </w:r>
      <w:r>
        <w:rPr>
          <w:rFonts w:hint="cs"/>
          <w:rtl/>
        </w:rPr>
        <w:t>המזמינה</w:t>
      </w:r>
      <w:r>
        <w:rPr>
          <w:rtl/>
        </w:rPr>
        <w:t xml:space="preserve"> או כל גורם אחר בגין האמור לעיל וכן לא יהא בכך כדי לגרוע מהאחריות הקיימת ל</w:t>
      </w:r>
      <w:r>
        <w:rPr>
          <w:rFonts w:hint="cs"/>
          <w:rtl/>
        </w:rPr>
        <w:t xml:space="preserve">מתקשר </w:t>
      </w:r>
      <w:r>
        <w:rPr>
          <w:rtl/>
        </w:rPr>
        <w:t>בקשר עם השירותים.</w:t>
      </w:r>
    </w:p>
    <w:p w14:paraId="539757C8" w14:textId="77777777" w:rsidR="000B3125" w:rsidRDefault="00643319">
      <w:pPr>
        <w:pStyle w:val="21"/>
        <w:keepNext/>
        <w:keepLines/>
      </w:pPr>
      <w:r>
        <w:rPr>
          <w:rFonts w:hint="cs"/>
          <w:rtl/>
        </w:rPr>
        <w:t>המזמינה</w:t>
      </w:r>
      <w:r>
        <w:rPr>
          <w:rtl/>
        </w:rPr>
        <w:t xml:space="preserve"> רשאית להגדיל, להפחית או לשנות את תכולת העבודה או לבקש </w:t>
      </w:r>
      <w:r>
        <w:rPr>
          <w:rFonts w:hint="cs"/>
          <w:rtl/>
        </w:rPr>
        <w:t>מהמתקשר</w:t>
      </w:r>
      <w:r>
        <w:rPr>
          <w:rtl/>
        </w:rPr>
        <w:t xml:space="preserve"> לבצע משימות נוספות כמפורט בהסכם זה להלן ול</w:t>
      </w:r>
      <w:r>
        <w:rPr>
          <w:rFonts w:hint="cs"/>
          <w:rtl/>
        </w:rPr>
        <w:t xml:space="preserve">מתקשר </w:t>
      </w:r>
      <w:r>
        <w:rPr>
          <w:rtl/>
        </w:rPr>
        <w:t>לא תהא כל תביעה ו/או דרישה בגין שינויים כאמור</w:t>
      </w:r>
      <w:r>
        <w:rPr>
          <w:rFonts w:hint="cs"/>
          <w:rtl/>
        </w:rPr>
        <w:t>.</w:t>
      </w:r>
    </w:p>
    <w:p w14:paraId="700F7416" w14:textId="77777777" w:rsidR="000B3125" w:rsidRDefault="00643319">
      <w:pPr>
        <w:pStyle w:val="21"/>
        <w:keepNext/>
        <w:keepLines/>
      </w:pPr>
      <w:r>
        <w:rPr>
          <w:rFonts w:hint="cs"/>
          <w:rtl/>
        </w:rPr>
        <w:t xml:space="preserve">כל תוצר שיוגש למזמינה יהיה מדויק, ברור ויעמוד בסטנדרטים אשר יקבעו על ידי המזמינה, כפי שאלו יעודכנו מעת לעת, בסטנדרטים המקובלים בפרויקטים מסוג זה ובהוראות כל דין. </w:t>
      </w:r>
    </w:p>
    <w:p w14:paraId="1BE5676E" w14:textId="77777777" w:rsidR="000B3125" w:rsidRDefault="00643319">
      <w:pPr>
        <w:pStyle w:val="21"/>
        <w:keepNext/>
        <w:keepLines/>
      </w:pPr>
      <w:bookmarkStart w:id="9" w:name="_Ref1061380"/>
      <w:r>
        <w:rPr>
          <w:rFonts w:hint="cs"/>
          <w:color w:val="auto"/>
          <w:rtl/>
        </w:rPr>
        <w:t xml:space="preserve">המתקשר </w:t>
      </w:r>
      <w:r>
        <w:rPr>
          <w:color w:val="auto"/>
          <w:rtl/>
        </w:rPr>
        <w:t xml:space="preserve">ומי </w:t>
      </w:r>
      <w:r>
        <w:rPr>
          <w:rFonts w:hint="cs"/>
          <w:color w:val="auto"/>
          <w:rtl/>
        </w:rPr>
        <w:t>מטעמו,</w:t>
      </w:r>
      <w:r>
        <w:rPr>
          <w:color w:val="auto"/>
          <w:rtl/>
        </w:rPr>
        <w:t xml:space="preserve"> אינם מוסמכים בשום צורה ואופן לחייב את </w:t>
      </w:r>
      <w:r>
        <w:rPr>
          <w:rFonts w:hint="cs"/>
          <w:color w:val="auto"/>
          <w:rtl/>
        </w:rPr>
        <w:t>המזמינה, ולא ייצרו</w:t>
      </w:r>
      <w:r>
        <w:rPr>
          <w:color w:val="auto"/>
          <w:rtl/>
        </w:rPr>
        <w:t xml:space="preserve"> כלפי צד שלישי כל מצג לפיו </w:t>
      </w:r>
      <w:r>
        <w:rPr>
          <w:rFonts w:hint="cs"/>
          <w:color w:val="auto"/>
          <w:rtl/>
        </w:rPr>
        <w:t xml:space="preserve">הם </w:t>
      </w:r>
      <w:r>
        <w:rPr>
          <w:color w:val="auto"/>
          <w:rtl/>
        </w:rPr>
        <w:t>או מי מטעמ</w:t>
      </w:r>
      <w:r>
        <w:rPr>
          <w:rFonts w:hint="cs"/>
          <w:color w:val="auto"/>
          <w:rtl/>
        </w:rPr>
        <w:t>ם</w:t>
      </w:r>
      <w:r>
        <w:rPr>
          <w:color w:val="auto"/>
          <w:rtl/>
        </w:rPr>
        <w:t xml:space="preserve"> מוסמכים לחייב את </w:t>
      </w:r>
      <w:r>
        <w:rPr>
          <w:rFonts w:hint="cs"/>
          <w:color w:val="auto"/>
          <w:rtl/>
        </w:rPr>
        <w:t>המזמינה</w:t>
      </w:r>
      <w:r>
        <w:rPr>
          <w:color w:val="auto"/>
          <w:rtl/>
        </w:rPr>
        <w:t xml:space="preserve">. </w:t>
      </w:r>
      <w:r>
        <w:rPr>
          <w:rFonts w:hint="cs"/>
          <w:color w:val="auto"/>
          <w:rtl/>
        </w:rPr>
        <w:t xml:space="preserve">כל פעולה שבוצעה בניגוד להוראות סעיף זה או שלא על פי הסמכה מפורשת בכתב על ידי המזמינה, </w:t>
      </w:r>
      <w:r>
        <w:rPr>
          <w:color w:val="auto"/>
          <w:rtl/>
        </w:rPr>
        <w:t>תהיה בטלה ומבוטלת מעיקרה ולא יהיה לה כל תוקף</w:t>
      </w:r>
      <w:r>
        <w:rPr>
          <w:rFonts w:hint="cs"/>
          <w:color w:val="auto"/>
          <w:rtl/>
        </w:rPr>
        <w:t>,</w:t>
      </w:r>
      <w:r>
        <w:rPr>
          <w:color w:val="auto"/>
          <w:rtl/>
        </w:rPr>
        <w:t xml:space="preserve"> </w:t>
      </w:r>
      <w:r>
        <w:rPr>
          <w:rFonts w:hint="cs"/>
          <w:color w:val="auto"/>
          <w:rtl/>
        </w:rPr>
        <w:t xml:space="preserve">והמתקשר </w:t>
      </w:r>
      <w:r>
        <w:rPr>
          <w:color w:val="auto"/>
          <w:rtl/>
        </w:rPr>
        <w:t xml:space="preserve">יישא באחריות הבלעדית כלפי </w:t>
      </w:r>
      <w:r>
        <w:rPr>
          <w:rFonts w:hint="cs"/>
          <w:color w:val="auto"/>
          <w:rtl/>
        </w:rPr>
        <w:t xml:space="preserve">המזמינה </w:t>
      </w:r>
      <w:r>
        <w:rPr>
          <w:color w:val="auto"/>
          <w:rtl/>
        </w:rPr>
        <w:t>וכלפי כל צד שלישי, לכל פעולה כאמור</w:t>
      </w:r>
      <w:r>
        <w:rPr>
          <w:rFonts w:hint="cs"/>
          <w:color w:val="auto"/>
          <w:rtl/>
        </w:rPr>
        <w:t xml:space="preserve"> או השלכותיה</w:t>
      </w:r>
      <w:r>
        <w:rPr>
          <w:rtl/>
        </w:rPr>
        <w:t>.</w:t>
      </w:r>
      <w:bookmarkStart w:id="10" w:name="_Toc169847465"/>
      <w:bookmarkStart w:id="11" w:name="_Toc193526058"/>
      <w:bookmarkStart w:id="12" w:name="_Toc274549666"/>
      <w:bookmarkEnd w:id="9"/>
    </w:p>
    <w:p w14:paraId="4ABDAF1E" w14:textId="77777777" w:rsidR="000B3125" w:rsidRDefault="00643319">
      <w:pPr>
        <w:pStyle w:val="11"/>
        <w:keepNext/>
        <w:keepLines/>
        <w:ind w:left="567" w:hanging="567"/>
        <w:rPr>
          <w:rtl/>
        </w:rPr>
      </w:pPr>
      <w:bookmarkStart w:id="13" w:name="_Ref519946262"/>
      <w:bookmarkStart w:id="14" w:name="_Ref1061392"/>
      <w:bookmarkStart w:id="15" w:name="_Toc5623682"/>
      <w:r>
        <w:rPr>
          <w:rtl/>
        </w:rPr>
        <w:t xml:space="preserve">הצהרות והתחייבויות </w:t>
      </w:r>
      <w:bookmarkEnd w:id="10"/>
      <w:bookmarkEnd w:id="11"/>
      <w:bookmarkEnd w:id="12"/>
      <w:bookmarkEnd w:id="13"/>
      <w:bookmarkEnd w:id="14"/>
      <w:r>
        <w:rPr>
          <w:rFonts w:hint="cs"/>
          <w:rtl/>
        </w:rPr>
        <w:t>המתקשר</w:t>
      </w:r>
      <w:bookmarkEnd w:id="15"/>
    </w:p>
    <w:p w14:paraId="69F3E8AA" w14:textId="77777777" w:rsidR="000B3125" w:rsidRDefault="00643319">
      <w:pPr>
        <w:pStyle w:val="21"/>
        <w:keepNext/>
        <w:keepLines/>
      </w:pPr>
      <w:r>
        <w:rPr>
          <w:rFonts w:hint="cs"/>
          <w:rtl/>
        </w:rPr>
        <w:t xml:space="preserve">המתקשר מצהיר כי היועצים </w:t>
      </w:r>
      <w:r>
        <w:rPr>
          <w:rtl/>
        </w:rPr>
        <w:t>הינ</w:t>
      </w:r>
      <w:r>
        <w:rPr>
          <w:rFonts w:hint="cs"/>
          <w:rtl/>
        </w:rPr>
        <w:t>ם</w:t>
      </w:r>
      <w:r>
        <w:rPr>
          <w:rtl/>
        </w:rPr>
        <w:t xml:space="preserve"> בעל</w:t>
      </w:r>
      <w:r>
        <w:rPr>
          <w:rFonts w:hint="cs"/>
          <w:rtl/>
        </w:rPr>
        <w:t>י</w:t>
      </w:r>
      <w:r>
        <w:rPr>
          <w:rtl/>
        </w:rPr>
        <w:t xml:space="preserve"> מומחיות, ניסיון ויכולת מקצועית מתאימים לביצוע שירותי </w:t>
      </w:r>
      <w:r>
        <w:rPr>
          <w:rFonts w:hint="cs"/>
          <w:rtl/>
        </w:rPr>
        <w:t>הייעוץ</w:t>
      </w:r>
      <w:r>
        <w:rPr>
          <w:rtl/>
        </w:rPr>
        <w:t>.</w:t>
      </w:r>
    </w:p>
    <w:p w14:paraId="4D31A8A2" w14:textId="77777777" w:rsidR="000B3125" w:rsidRDefault="00643319">
      <w:pPr>
        <w:pStyle w:val="21"/>
        <w:keepNext/>
        <w:keepLines/>
      </w:pPr>
      <w:r>
        <w:rPr>
          <w:rFonts w:hint="cs"/>
          <w:rtl/>
        </w:rPr>
        <w:t xml:space="preserve">המתקשר </w:t>
      </w:r>
      <w:r>
        <w:rPr>
          <w:rtl/>
        </w:rPr>
        <w:t>מצהיר כי אין כל איסור, הגבלה או מניעה כלשהי, לרבות מכוח דין, חוזה או מסמכי הייסוד, להתקשרותו בהסכם זה ולביצוע מלוא התחייבויותי</w:t>
      </w:r>
      <w:r>
        <w:rPr>
          <w:rFonts w:hint="cs"/>
          <w:rtl/>
        </w:rPr>
        <w:t>ו</w:t>
      </w:r>
      <w:r>
        <w:rPr>
          <w:rtl/>
        </w:rPr>
        <w:t xml:space="preserve"> על פיו, כי אין כל התחייבות שלו (לרבות התחייבות מותנית) המנוגדת להתחייבויותיו על פי הסכם זה, כי אין בחתימתו על ההסכם או בביצוע התחייבויותיו על פיו משום הפרה של ההסכם, או התחייבויות כלשהן של </w:t>
      </w:r>
      <w:r>
        <w:rPr>
          <w:rFonts w:hint="cs"/>
          <w:rtl/>
        </w:rPr>
        <w:t>המתקשר</w:t>
      </w:r>
      <w:r>
        <w:rPr>
          <w:rtl/>
        </w:rPr>
        <w:t>, וכן כל דין לרבות תקנה, צו ופסק דין, וכי אישר הסכם זה כדין על פי הנהלים הפנימיים ומסמכי הייסוד שלו.</w:t>
      </w:r>
    </w:p>
    <w:p w14:paraId="051F37C1" w14:textId="77777777" w:rsidR="000B3125" w:rsidRDefault="00643319">
      <w:pPr>
        <w:pStyle w:val="21"/>
        <w:keepNext/>
        <w:keepLines/>
      </w:pPr>
      <w:r>
        <w:rPr>
          <w:rFonts w:hint="cs"/>
          <w:rtl/>
        </w:rPr>
        <w:t xml:space="preserve">המתקשר מצהיר כי נושאי תכולת העבודה הנדרשת מהיועצים ידועים למתקשר וליועצים </w:t>
      </w:r>
      <w:r>
        <w:rPr>
          <w:rtl/>
        </w:rPr>
        <w:t>וכי ב</w:t>
      </w:r>
      <w:r>
        <w:rPr>
          <w:b/>
          <w:bCs/>
          <w:u w:val="single"/>
          <w:rtl/>
        </w:rPr>
        <w:t xml:space="preserve">נספח </w:t>
      </w:r>
      <w:r>
        <w:rPr>
          <w:rFonts w:hint="cs"/>
          <w:b/>
          <w:bCs/>
          <w:u w:val="single"/>
          <w:rtl/>
        </w:rPr>
        <w:t>ב'</w:t>
      </w:r>
      <w:r>
        <w:rPr>
          <w:rtl/>
        </w:rPr>
        <w:t xml:space="preserve"> (תכולות העבודה) מתוארים עיקרי</w:t>
      </w:r>
      <w:r>
        <w:rPr>
          <w:rFonts w:hint="cs"/>
          <w:rtl/>
        </w:rPr>
        <w:t xml:space="preserve"> נושאים</w:t>
      </w:r>
      <w:r>
        <w:rPr>
          <w:rtl/>
        </w:rPr>
        <w:t xml:space="preserve"> </w:t>
      </w:r>
      <w:r>
        <w:rPr>
          <w:rFonts w:hint="cs"/>
          <w:rtl/>
        </w:rPr>
        <w:t>ו</w:t>
      </w:r>
      <w:r>
        <w:rPr>
          <w:rtl/>
        </w:rPr>
        <w:t>תכולות</w:t>
      </w:r>
      <w:r>
        <w:rPr>
          <w:rFonts w:hint="cs"/>
          <w:rtl/>
        </w:rPr>
        <w:t xml:space="preserve"> כאמור</w:t>
      </w:r>
      <w:r>
        <w:rPr>
          <w:rtl/>
        </w:rPr>
        <w:t xml:space="preserve">. </w:t>
      </w:r>
    </w:p>
    <w:p w14:paraId="19AAA5FB" w14:textId="77777777" w:rsidR="000B3125" w:rsidRDefault="00643319">
      <w:pPr>
        <w:pStyle w:val="21"/>
        <w:keepNext/>
        <w:keepLines/>
      </w:pPr>
      <w:r>
        <w:rPr>
          <w:rFonts w:hint="cs"/>
          <w:rtl/>
        </w:rPr>
        <w:t xml:space="preserve">המתקשר </w:t>
      </w:r>
      <w:r>
        <w:rPr>
          <w:rtl/>
        </w:rPr>
        <w:t xml:space="preserve">יהיה אחראי כלפי </w:t>
      </w:r>
      <w:r>
        <w:rPr>
          <w:rFonts w:hint="cs"/>
          <w:rtl/>
        </w:rPr>
        <w:t>המזמינה</w:t>
      </w:r>
      <w:r>
        <w:rPr>
          <w:rtl/>
        </w:rPr>
        <w:t xml:space="preserve">, </w:t>
      </w:r>
      <w:r>
        <w:rPr>
          <w:rFonts w:hint="cs"/>
          <w:rtl/>
        </w:rPr>
        <w:t xml:space="preserve">באמצעות היועצים, </w:t>
      </w:r>
      <w:r>
        <w:rPr>
          <w:rtl/>
        </w:rPr>
        <w:t>לבצע את שירותי ה</w:t>
      </w:r>
      <w:r>
        <w:rPr>
          <w:rFonts w:hint="cs"/>
          <w:rtl/>
        </w:rPr>
        <w:t xml:space="preserve">ייעוץ </w:t>
      </w:r>
      <w:r>
        <w:rPr>
          <w:rtl/>
        </w:rPr>
        <w:t>בהתאם לתכולת העבודה, ל</w:t>
      </w:r>
      <w:r>
        <w:rPr>
          <w:rFonts w:hint="cs"/>
          <w:rtl/>
        </w:rPr>
        <w:t>הזמנה להציע הצעות</w:t>
      </w:r>
      <w:r>
        <w:rPr>
          <w:rtl/>
        </w:rPr>
        <w:t>, להצע</w:t>
      </w:r>
      <w:r>
        <w:rPr>
          <w:rFonts w:hint="cs"/>
          <w:rtl/>
        </w:rPr>
        <w:t>תו למכרז</w:t>
      </w:r>
      <w:r>
        <w:rPr>
          <w:rtl/>
        </w:rPr>
        <w:t xml:space="preserve"> ולהוראות הסכם זה, לשביעות רצונה המלא של </w:t>
      </w:r>
      <w:r>
        <w:rPr>
          <w:rFonts w:hint="cs"/>
          <w:rtl/>
        </w:rPr>
        <w:t>המזמינה</w:t>
      </w:r>
      <w:r>
        <w:rPr>
          <w:rtl/>
        </w:rPr>
        <w:t>, במומחיות ובמקצועיות הדרושים על פי סטנדרטים מקצועיים מקובלים.</w:t>
      </w:r>
    </w:p>
    <w:p w14:paraId="42AE50DF" w14:textId="77777777" w:rsidR="000B3125" w:rsidRDefault="00643319">
      <w:pPr>
        <w:pStyle w:val="21"/>
        <w:keepNext/>
        <w:keepLines/>
      </w:pPr>
      <w:r>
        <w:rPr>
          <w:rFonts w:hint="cs"/>
          <w:rtl/>
        </w:rPr>
        <w:t xml:space="preserve">המתקשר </w:t>
      </w:r>
      <w:r>
        <w:rPr>
          <w:rtl/>
        </w:rPr>
        <w:t xml:space="preserve">מתחייב לעשות את כל העבודות הדרושות לשם מתן השירותים, בהתאם להוראות הסכם זה והנחיות </w:t>
      </w:r>
      <w:r>
        <w:rPr>
          <w:rFonts w:hint="cs"/>
          <w:rtl/>
        </w:rPr>
        <w:t>המזמינה</w:t>
      </w:r>
      <w:r>
        <w:rPr>
          <w:rtl/>
        </w:rPr>
        <w:t xml:space="preserve">. </w:t>
      </w:r>
    </w:p>
    <w:p w14:paraId="346147D0" w14:textId="77777777" w:rsidR="000B3125" w:rsidRDefault="00643319">
      <w:pPr>
        <w:pStyle w:val="21"/>
        <w:keepNext/>
        <w:keepLines/>
      </w:pPr>
      <w:r>
        <w:rPr>
          <w:rFonts w:hint="cs"/>
          <w:rtl/>
        </w:rPr>
        <w:t xml:space="preserve">המתקשר </w:t>
      </w:r>
      <w:r>
        <w:rPr>
          <w:rtl/>
        </w:rPr>
        <w:t xml:space="preserve">מתחייב להקדיש את מרצו, ניסיונו וכושר עבודתו ולעשות את מיטב מאמציו ולהפעיל את מלוא כישוריו לקידום הנושאים שבטיפולו, והוא </w:t>
      </w:r>
      <w:r>
        <w:rPr>
          <w:rFonts w:hint="cs"/>
          <w:rtl/>
        </w:rPr>
        <w:t>ייש</w:t>
      </w:r>
      <w:r>
        <w:rPr>
          <w:rFonts w:hint="eastAsia"/>
          <w:rtl/>
        </w:rPr>
        <w:t>א</w:t>
      </w:r>
      <w:r>
        <w:rPr>
          <w:rtl/>
        </w:rPr>
        <w:t xml:space="preserve"> באחריות הבלעדית לביצוע ולאיכות שירותי ה</w:t>
      </w:r>
      <w:r>
        <w:rPr>
          <w:rFonts w:hint="cs"/>
          <w:rtl/>
        </w:rPr>
        <w:t>ייעוץ</w:t>
      </w:r>
      <w:r>
        <w:rPr>
          <w:rtl/>
        </w:rPr>
        <w:t>.</w:t>
      </w:r>
      <w:r>
        <w:rPr>
          <w:rFonts w:hint="cs"/>
          <w:rtl/>
        </w:rPr>
        <w:t xml:space="preserve"> </w:t>
      </w:r>
    </w:p>
    <w:p w14:paraId="130CD75F" w14:textId="77777777" w:rsidR="000B3125" w:rsidRDefault="00643319">
      <w:pPr>
        <w:pStyle w:val="21"/>
        <w:keepNext/>
        <w:keepLines/>
      </w:pPr>
      <w:r>
        <w:rPr>
          <w:rtl/>
        </w:rPr>
        <w:lastRenderedPageBreak/>
        <w:t>שירותי ה</w:t>
      </w:r>
      <w:r>
        <w:rPr>
          <w:rFonts w:hint="cs"/>
          <w:rtl/>
        </w:rPr>
        <w:t xml:space="preserve">ייעוץ </w:t>
      </w:r>
      <w:r>
        <w:rPr>
          <w:rtl/>
        </w:rPr>
        <w:t xml:space="preserve">יבוצעו על ידי </w:t>
      </w:r>
      <w:r>
        <w:rPr>
          <w:rFonts w:hint="cs"/>
          <w:rtl/>
        </w:rPr>
        <w:t xml:space="preserve">היועצים </w:t>
      </w:r>
      <w:r>
        <w:rPr>
          <w:rtl/>
        </w:rPr>
        <w:t>כאמור בתכולת העבודה,</w:t>
      </w:r>
      <w:r>
        <w:rPr>
          <w:rFonts w:hint="cs"/>
          <w:rtl/>
        </w:rPr>
        <w:t xml:space="preserve"> </w:t>
      </w:r>
      <w:r>
        <w:rPr>
          <w:rtl/>
        </w:rPr>
        <w:t xml:space="preserve">בהזמנה להציע הצעות ונספחיה ובהסכם זה. מובהר כי </w:t>
      </w:r>
      <w:r>
        <w:rPr>
          <w:rFonts w:hint="cs"/>
          <w:rtl/>
        </w:rPr>
        <w:t xml:space="preserve">המתקשר </w:t>
      </w:r>
      <w:r>
        <w:rPr>
          <w:rtl/>
        </w:rPr>
        <w:t xml:space="preserve">יהיה אחראי כלפי </w:t>
      </w:r>
      <w:r>
        <w:rPr>
          <w:rFonts w:hint="cs"/>
          <w:rtl/>
        </w:rPr>
        <w:t>המזמינה</w:t>
      </w:r>
      <w:r>
        <w:rPr>
          <w:rtl/>
        </w:rPr>
        <w:t xml:space="preserve"> לאיכות ולהתאמת שירותי ה</w:t>
      </w:r>
      <w:r>
        <w:rPr>
          <w:rFonts w:hint="cs"/>
          <w:rtl/>
        </w:rPr>
        <w:t xml:space="preserve">ייעוץ </w:t>
      </w:r>
      <w:r>
        <w:rPr>
          <w:rtl/>
        </w:rPr>
        <w:t xml:space="preserve">הכלולים בתכולת העבודה לדרישות </w:t>
      </w:r>
      <w:r>
        <w:rPr>
          <w:rFonts w:hint="cs"/>
          <w:rtl/>
        </w:rPr>
        <w:t>המזמינה</w:t>
      </w:r>
      <w:r>
        <w:rPr>
          <w:rtl/>
        </w:rPr>
        <w:t xml:space="preserve">, בין אם יבוצעו על ידו ובין אם יבוצעו על ידי </w:t>
      </w:r>
      <w:r>
        <w:rPr>
          <w:rFonts w:hint="cs"/>
          <w:rtl/>
        </w:rPr>
        <w:t>קבלני משנה</w:t>
      </w:r>
      <w:r>
        <w:rPr>
          <w:rtl/>
        </w:rPr>
        <w:t>.</w:t>
      </w:r>
    </w:p>
    <w:p w14:paraId="6EAF250F" w14:textId="77777777" w:rsidR="000B3125" w:rsidRDefault="00643319">
      <w:pPr>
        <w:pStyle w:val="21"/>
        <w:keepNext/>
        <w:keepLines/>
      </w:pPr>
      <w:r>
        <w:rPr>
          <w:rFonts w:hint="cs"/>
          <w:rtl/>
        </w:rPr>
        <w:t xml:space="preserve">המתקשר </w:t>
      </w:r>
      <w:r>
        <w:rPr>
          <w:rtl/>
        </w:rPr>
        <w:t xml:space="preserve">מתחייב לנהוג בתום לב, בהגינות ובנאמנות כלפי </w:t>
      </w:r>
      <w:r>
        <w:rPr>
          <w:rFonts w:hint="cs"/>
          <w:rtl/>
        </w:rPr>
        <w:t>המזמינה</w:t>
      </w:r>
      <w:r>
        <w:rPr>
          <w:rtl/>
        </w:rPr>
        <w:t xml:space="preserve"> ו/או הקשורים עמה ולא לעשות כל מעשה או פעולה העלולים להזיק לה, לשמה הטוב ו/או לעסקיה ו/או לפרויקט.</w:t>
      </w:r>
    </w:p>
    <w:p w14:paraId="502DB093" w14:textId="77777777" w:rsidR="000B3125" w:rsidRDefault="00643319">
      <w:pPr>
        <w:pStyle w:val="21"/>
        <w:keepNext/>
        <w:keepLines/>
      </w:pPr>
      <w:r>
        <w:rPr>
          <w:rFonts w:hint="cs"/>
          <w:rtl/>
        </w:rPr>
        <w:t xml:space="preserve">המתקשר </w:t>
      </w:r>
      <w:r>
        <w:rPr>
          <w:rtl/>
        </w:rPr>
        <w:t xml:space="preserve">מתחייב לקיים, לנהוג ולפעול בהתאם לנוהלי </w:t>
      </w:r>
      <w:r>
        <w:rPr>
          <w:rFonts w:hint="cs"/>
          <w:rtl/>
        </w:rPr>
        <w:t>המזמינה</w:t>
      </w:r>
      <w:r>
        <w:rPr>
          <w:rtl/>
        </w:rPr>
        <w:t xml:space="preserve"> והנחיות </w:t>
      </w:r>
      <w:r>
        <w:rPr>
          <w:rFonts w:hint="cs"/>
          <w:rtl/>
        </w:rPr>
        <w:t>המזמינה</w:t>
      </w:r>
      <w:r>
        <w:rPr>
          <w:rtl/>
        </w:rPr>
        <w:t xml:space="preserve"> כפי שיינתנו מעת לעת, בכל הנוגע לשירותי </w:t>
      </w:r>
      <w:r>
        <w:rPr>
          <w:rFonts w:hint="cs"/>
          <w:rtl/>
        </w:rPr>
        <w:t xml:space="preserve">ייעוץ הפרויקט </w:t>
      </w:r>
      <w:r>
        <w:rPr>
          <w:rtl/>
        </w:rPr>
        <w:t>ואופן ביצוע העבודה.</w:t>
      </w:r>
    </w:p>
    <w:p w14:paraId="03DBE89F" w14:textId="77777777" w:rsidR="000B3125" w:rsidRDefault="00643319">
      <w:pPr>
        <w:pStyle w:val="21"/>
        <w:keepNext/>
        <w:keepLines/>
      </w:pPr>
      <w:r>
        <w:rPr>
          <w:rFonts w:hint="cs"/>
          <w:rtl/>
        </w:rPr>
        <w:t xml:space="preserve">המתקשר </w:t>
      </w:r>
      <w:r>
        <w:rPr>
          <w:rtl/>
        </w:rPr>
        <w:t>מתחייב</w:t>
      </w:r>
      <w:r>
        <w:rPr>
          <w:rFonts w:hint="cs"/>
          <w:rtl/>
        </w:rPr>
        <w:t xml:space="preserve"> כי היועצים</w:t>
      </w:r>
      <w:r>
        <w:rPr>
          <w:rtl/>
        </w:rPr>
        <w:t xml:space="preserve"> </w:t>
      </w:r>
      <w:r>
        <w:rPr>
          <w:rFonts w:hint="cs"/>
          <w:rtl/>
        </w:rPr>
        <w:t xml:space="preserve">ישתתפו וייקחו </w:t>
      </w:r>
      <w:r>
        <w:rPr>
          <w:rtl/>
        </w:rPr>
        <w:t xml:space="preserve">חלק פעיל בישיבות </w:t>
      </w:r>
      <w:r>
        <w:rPr>
          <w:rFonts w:hint="cs"/>
          <w:rtl/>
        </w:rPr>
        <w:t>המזמינה</w:t>
      </w:r>
      <w:r>
        <w:rPr>
          <w:rtl/>
        </w:rPr>
        <w:t>, ישיבות מנהל הפרויקט, ונותני שירותים אחרים ו/או של כל פורום אחר לפי בקשת המזמינה, כפי שיידרש לצורך ביצוע שירותי ה</w:t>
      </w:r>
      <w:r>
        <w:rPr>
          <w:rFonts w:hint="cs"/>
          <w:rtl/>
        </w:rPr>
        <w:t>ייעוץ</w:t>
      </w:r>
      <w:r>
        <w:rPr>
          <w:rtl/>
        </w:rPr>
        <w:t xml:space="preserve">, ועל פי דרישת המזמינה מעת לעת, ובתאום מוקדם. </w:t>
      </w:r>
      <w:r>
        <w:rPr>
          <w:rFonts w:hint="cs"/>
          <w:rtl/>
        </w:rPr>
        <w:t xml:space="preserve">המתקשר, באמצעות היועצים, </w:t>
      </w:r>
      <w:r>
        <w:rPr>
          <w:rtl/>
        </w:rPr>
        <w:t>ידאג ש</w:t>
      </w:r>
      <w:r>
        <w:rPr>
          <w:rFonts w:hint="cs"/>
          <w:rtl/>
        </w:rPr>
        <w:t>צדדים השלישיים</w:t>
      </w:r>
      <w:r>
        <w:rPr>
          <w:rtl/>
        </w:rPr>
        <w:t xml:space="preserve"> </w:t>
      </w:r>
      <w:r>
        <w:rPr>
          <w:rFonts w:hint="cs"/>
          <w:rtl/>
        </w:rPr>
        <w:t>ככל הנדרש</w:t>
      </w:r>
      <w:r>
        <w:rPr>
          <w:rtl/>
        </w:rPr>
        <w:t>, ישתתפו גם הם בישיבות כאמור לעיל, לפי הצורך ולפי דרישת המזמינה.</w:t>
      </w:r>
    </w:p>
    <w:p w14:paraId="2677E0D9" w14:textId="77777777" w:rsidR="000B3125" w:rsidRDefault="00643319">
      <w:pPr>
        <w:pStyle w:val="21"/>
        <w:keepNext/>
        <w:keepLines/>
      </w:pPr>
      <w:r>
        <w:rPr>
          <w:rFonts w:hint="cs"/>
          <w:rtl/>
        </w:rPr>
        <w:t xml:space="preserve">המתקשר מתחייב כי היועצים </w:t>
      </w:r>
      <w:r>
        <w:rPr>
          <w:rtl/>
        </w:rPr>
        <w:t>יבצע</w:t>
      </w:r>
      <w:r>
        <w:rPr>
          <w:rFonts w:hint="cs"/>
          <w:rtl/>
        </w:rPr>
        <w:t>ו</w:t>
      </w:r>
      <w:r>
        <w:rPr>
          <w:rtl/>
        </w:rPr>
        <w:t xml:space="preserve"> את שירותי </w:t>
      </w:r>
      <w:r>
        <w:rPr>
          <w:rFonts w:hint="cs"/>
          <w:rtl/>
        </w:rPr>
        <w:t xml:space="preserve">הייעוץ </w:t>
      </w:r>
      <w:r>
        <w:rPr>
          <w:rtl/>
        </w:rPr>
        <w:t xml:space="preserve">תוך שיתוף פעולה ותיאום מלאים עם יועצים ומומחים אחרים המועסקים על ידי </w:t>
      </w:r>
      <w:r>
        <w:rPr>
          <w:rFonts w:hint="cs"/>
          <w:rtl/>
        </w:rPr>
        <w:t>המ</w:t>
      </w:r>
      <w:r>
        <w:rPr>
          <w:rFonts w:hint="eastAsia"/>
          <w:rtl/>
        </w:rPr>
        <w:t>זמינה</w:t>
      </w:r>
      <w:r>
        <w:rPr>
          <w:rtl/>
        </w:rPr>
        <w:t xml:space="preserve">. </w:t>
      </w:r>
    </w:p>
    <w:p w14:paraId="5FF9AA70" w14:textId="77777777" w:rsidR="000B3125" w:rsidRDefault="00643319">
      <w:pPr>
        <w:pStyle w:val="21"/>
        <w:keepNext/>
        <w:keepLines/>
      </w:pPr>
      <w:r>
        <w:rPr>
          <w:rFonts w:hint="cs"/>
          <w:rtl/>
        </w:rPr>
        <w:t xml:space="preserve">המתקשר </w:t>
      </w:r>
      <w:r>
        <w:rPr>
          <w:rtl/>
        </w:rPr>
        <w:t>מתחייב לדווח ל</w:t>
      </w:r>
      <w:r>
        <w:rPr>
          <w:rFonts w:hint="cs"/>
          <w:rtl/>
        </w:rPr>
        <w:t>מזמינה</w:t>
      </w:r>
      <w:r>
        <w:rPr>
          <w:rtl/>
        </w:rPr>
        <w:t xml:space="preserve"> באופן מיידי, על כל אירוע או דבר חריג אשר יתגלה ל</w:t>
      </w:r>
      <w:r>
        <w:rPr>
          <w:rFonts w:hint="cs"/>
          <w:rtl/>
        </w:rPr>
        <w:t xml:space="preserve">מתקשר או ליועצים </w:t>
      </w:r>
      <w:r>
        <w:rPr>
          <w:rtl/>
        </w:rPr>
        <w:t>תוך כדי ובקשר למתן שירותי ה</w:t>
      </w:r>
      <w:r>
        <w:rPr>
          <w:rFonts w:hint="cs"/>
          <w:rtl/>
        </w:rPr>
        <w:t xml:space="preserve">ייעוץ </w:t>
      </w:r>
      <w:r>
        <w:rPr>
          <w:rtl/>
        </w:rPr>
        <w:t xml:space="preserve">על ידו ו/או על ידי </w:t>
      </w:r>
      <w:r>
        <w:rPr>
          <w:rFonts w:hint="cs"/>
          <w:rtl/>
        </w:rPr>
        <w:t xml:space="preserve">מי </w:t>
      </w:r>
      <w:r>
        <w:rPr>
          <w:rtl/>
        </w:rPr>
        <w:t>מטעמו, כאמור בהסכם זה.</w:t>
      </w:r>
    </w:p>
    <w:p w14:paraId="080C8114" w14:textId="77777777" w:rsidR="000B3125" w:rsidRDefault="00643319">
      <w:pPr>
        <w:pStyle w:val="21"/>
        <w:keepNext/>
        <w:keepLines/>
      </w:pPr>
      <w:r>
        <w:rPr>
          <w:rFonts w:hint="cs"/>
          <w:rtl/>
        </w:rPr>
        <w:t xml:space="preserve">המתקשר </w:t>
      </w:r>
      <w:r>
        <w:rPr>
          <w:rtl/>
        </w:rPr>
        <w:t>מתחייב להגיש ל</w:t>
      </w:r>
      <w:r>
        <w:rPr>
          <w:rFonts w:hint="cs"/>
          <w:rtl/>
        </w:rPr>
        <w:t>מזמינה, באמצעות היועצים,</w:t>
      </w:r>
      <w:r>
        <w:rPr>
          <w:rtl/>
        </w:rPr>
        <w:t xml:space="preserve"> דוחות כמפורט בתכולת העבודה ודוחות ביניים שוטפים על התקדמות העבודה והממצאים שנאספו על ידו לפי דרישת </w:t>
      </w:r>
      <w:r>
        <w:rPr>
          <w:rFonts w:hint="cs"/>
          <w:rtl/>
        </w:rPr>
        <w:t>המזמינה</w:t>
      </w:r>
      <w:r>
        <w:rPr>
          <w:rtl/>
        </w:rPr>
        <w:t xml:space="preserve">. הדוחות, המסמכים והתכניות יוגשו בשפה העברית ו/או האנגלית כפי שיקבע על ידי </w:t>
      </w:r>
      <w:r>
        <w:rPr>
          <w:rFonts w:hint="cs"/>
          <w:rtl/>
        </w:rPr>
        <w:t>המזמינה</w:t>
      </w:r>
      <w:r>
        <w:rPr>
          <w:rtl/>
        </w:rPr>
        <w:t>.</w:t>
      </w:r>
      <w:r>
        <w:rPr>
          <w:rFonts w:hint="cs"/>
          <w:rtl/>
        </w:rPr>
        <w:t xml:space="preserve"> יודגש, כי מכרזי ההקמה שיפורסמו במסגרת הפרויקט יהיו ככל הנראה בשפה האנגלית. </w:t>
      </w:r>
    </w:p>
    <w:p w14:paraId="62C08F71" w14:textId="77777777" w:rsidR="000B3125" w:rsidRDefault="00643319">
      <w:pPr>
        <w:pStyle w:val="21"/>
        <w:keepNext/>
        <w:keepLines/>
      </w:pPr>
      <w:r>
        <w:rPr>
          <w:rFonts w:hint="cs"/>
          <w:rtl/>
        </w:rPr>
        <w:t xml:space="preserve">המתקשר </w:t>
      </w:r>
      <w:r>
        <w:rPr>
          <w:rtl/>
        </w:rPr>
        <w:t>מתחייב</w:t>
      </w:r>
      <w:r>
        <w:rPr>
          <w:rFonts w:hint="cs"/>
          <w:rtl/>
        </w:rPr>
        <w:t xml:space="preserve"> כי היועצים</w:t>
      </w:r>
      <w:r>
        <w:rPr>
          <w:rtl/>
        </w:rPr>
        <w:t xml:space="preserve"> </w:t>
      </w:r>
      <w:r>
        <w:rPr>
          <w:rFonts w:hint="cs"/>
          <w:rtl/>
        </w:rPr>
        <w:t>י</w:t>
      </w:r>
      <w:r>
        <w:rPr>
          <w:rtl/>
        </w:rPr>
        <w:t>קיי</w:t>
      </w:r>
      <w:r>
        <w:rPr>
          <w:rFonts w:hint="cs"/>
          <w:rtl/>
        </w:rPr>
        <w:t>מו</w:t>
      </w:r>
      <w:r>
        <w:rPr>
          <w:rtl/>
        </w:rPr>
        <w:t xml:space="preserve"> מצגות בעברית ובאנגלית, כפי שיידרש על ידי </w:t>
      </w:r>
      <w:r>
        <w:rPr>
          <w:rFonts w:hint="eastAsia"/>
          <w:rtl/>
        </w:rPr>
        <w:t>המזמינה</w:t>
      </w:r>
      <w:r>
        <w:rPr>
          <w:rtl/>
        </w:rPr>
        <w:t>, לגבי כל חלק משירותי ה</w:t>
      </w:r>
      <w:r>
        <w:rPr>
          <w:rFonts w:hint="cs"/>
          <w:rtl/>
        </w:rPr>
        <w:t>ייעוץ</w:t>
      </w:r>
      <w:r>
        <w:rPr>
          <w:rtl/>
        </w:rPr>
        <w:t xml:space="preserve">, באמצעים ומדיות שונים וכפי שיידרש, למסור ביאורים על הממצאים, השיקולים שנשקלו על ידו במהלך העבודה, ומסקנות העבודה כפי שיפורטו במסמכים שיידרש להגיש על פי תכולת העבודה ועל פי יתר תנאי ההסכם, בפני </w:t>
      </w:r>
      <w:r>
        <w:rPr>
          <w:rFonts w:hint="eastAsia"/>
          <w:rtl/>
        </w:rPr>
        <w:t>המזמינה</w:t>
      </w:r>
      <w:r>
        <w:rPr>
          <w:rtl/>
        </w:rPr>
        <w:t xml:space="preserve"> ו/או בפני הרשויות השונות ו/או בפני בעלי התשתיות הרלבנטיים ו/או בפני כל גורם אחר, לפי דרישת </w:t>
      </w:r>
      <w:r>
        <w:rPr>
          <w:rFonts w:hint="eastAsia"/>
          <w:rtl/>
        </w:rPr>
        <w:t>המזמינה</w:t>
      </w:r>
      <w:r>
        <w:rPr>
          <w:rtl/>
        </w:rPr>
        <w:t xml:space="preserve">, מעת לעת ולפי שיקול דעתה המוחלט והבלעדי. </w:t>
      </w:r>
    </w:p>
    <w:p w14:paraId="104BBE37" w14:textId="77777777" w:rsidR="000B3125" w:rsidRDefault="00643319">
      <w:pPr>
        <w:pStyle w:val="21"/>
        <w:keepNext/>
        <w:keepLines/>
      </w:pPr>
      <w:bookmarkStart w:id="16" w:name="_Ref187463407"/>
      <w:r>
        <w:rPr>
          <w:rFonts w:hint="cs"/>
          <w:rtl/>
        </w:rPr>
        <w:t xml:space="preserve">המתקשר מתחייב </w:t>
      </w:r>
      <w:r>
        <w:rPr>
          <w:rtl/>
        </w:rPr>
        <w:t xml:space="preserve">לתת הבהרות, השלמות, שינויים ותיקונים לכל מסמך שיוכן על ידו או על ידי </w:t>
      </w:r>
      <w:r>
        <w:rPr>
          <w:rFonts w:hint="cs"/>
          <w:rtl/>
        </w:rPr>
        <w:t>גורמים מטעמו</w:t>
      </w:r>
      <w:r>
        <w:rPr>
          <w:rtl/>
        </w:rPr>
        <w:t xml:space="preserve">, לדרישת </w:t>
      </w:r>
      <w:r>
        <w:rPr>
          <w:rFonts w:hint="cs"/>
          <w:rtl/>
        </w:rPr>
        <w:t>המזמינה</w:t>
      </w:r>
      <w:r>
        <w:rPr>
          <w:rtl/>
        </w:rPr>
        <w:t xml:space="preserve">, בתוך המועד אשר תקבע המזמינה. </w:t>
      </w:r>
      <w:bookmarkEnd w:id="16"/>
    </w:p>
    <w:p w14:paraId="44CD077E" w14:textId="77777777" w:rsidR="000B3125" w:rsidRDefault="00643319">
      <w:pPr>
        <w:pStyle w:val="21"/>
        <w:keepNext/>
        <w:keepLines/>
      </w:pPr>
      <w:r>
        <w:rPr>
          <w:rFonts w:hint="cs"/>
          <w:rtl/>
        </w:rPr>
        <w:t xml:space="preserve">המתקשר </w:t>
      </w:r>
      <w:r>
        <w:rPr>
          <w:rtl/>
        </w:rPr>
        <w:t xml:space="preserve">מצהיר ומתחייב, כי לא יעשה, בין בעצמו ובין על ידי </w:t>
      </w:r>
      <w:r>
        <w:rPr>
          <w:rFonts w:hint="cs"/>
          <w:rtl/>
        </w:rPr>
        <w:t xml:space="preserve">גורם כלשהו </w:t>
      </w:r>
      <w:r>
        <w:rPr>
          <w:rtl/>
        </w:rPr>
        <w:t>מטעמו, כל שינוי בתוכניות ו/או בתכולת העבודה ו/או במסגרת התקציבית של העבודות נשוא שירותי ה</w:t>
      </w:r>
      <w:r>
        <w:rPr>
          <w:rFonts w:hint="cs"/>
          <w:rtl/>
        </w:rPr>
        <w:t xml:space="preserve">ייעוץ </w:t>
      </w:r>
      <w:r>
        <w:rPr>
          <w:rtl/>
        </w:rPr>
        <w:t xml:space="preserve">אלא בכפוף לאישור </w:t>
      </w:r>
      <w:r>
        <w:rPr>
          <w:rFonts w:hint="cs"/>
          <w:rtl/>
        </w:rPr>
        <w:t>המזמינה</w:t>
      </w:r>
      <w:r>
        <w:rPr>
          <w:rtl/>
        </w:rPr>
        <w:t xml:space="preserve"> מראש ובכתב.</w:t>
      </w:r>
    </w:p>
    <w:p w14:paraId="08A53981" w14:textId="77777777" w:rsidR="000B3125" w:rsidRDefault="00643319">
      <w:pPr>
        <w:pStyle w:val="21"/>
        <w:keepNext/>
        <w:keepLines/>
        <w:rPr>
          <w:color w:val="FF0000"/>
        </w:rPr>
      </w:pPr>
      <w:r>
        <w:rPr>
          <w:rtl/>
        </w:rPr>
        <w:t xml:space="preserve">למען הסר ספק, כל מסמך יחשב כמאושר רק כאשר </w:t>
      </w:r>
      <w:r>
        <w:rPr>
          <w:rFonts w:hint="cs"/>
          <w:rtl/>
        </w:rPr>
        <w:t>המזמינה</w:t>
      </w:r>
      <w:r>
        <w:rPr>
          <w:rtl/>
        </w:rPr>
        <w:t xml:space="preserve"> אישרה אותו בכתב. אישור </w:t>
      </w:r>
      <w:r>
        <w:rPr>
          <w:rFonts w:hint="cs"/>
          <w:rtl/>
        </w:rPr>
        <w:t>המזמינה</w:t>
      </w:r>
      <w:r>
        <w:rPr>
          <w:rtl/>
        </w:rPr>
        <w:t xml:space="preserve"> יינתן רק לאחר שיתקבלו הבהרות ו/או השלמות כאמור לעיל לשביעות רצונה של </w:t>
      </w:r>
      <w:r>
        <w:rPr>
          <w:rFonts w:hint="cs"/>
          <w:rtl/>
        </w:rPr>
        <w:t>המזמינה</w:t>
      </w:r>
      <w:r>
        <w:rPr>
          <w:rtl/>
        </w:rPr>
        <w:t>.</w:t>
      </w:r>
    </w:p>
    <w:p w14:paraId="459BBD57" w14:textId="77777777" w:rsidR="000B3125" w:rsidRDefault="00643319">
      <w:pPr>
        <w:pStyle w:val="21"/>
        <w:keepNext/>
        <w:keepLines/>
        <w:rPr>
          <w:color w:val="FF0000"/>
        </w:rPr>
      </w:pPr>
      <w:bookmarkStart w:id="17" w:name="_Ref193080911"/>
      <w:r>
        <w:rPr>
          <w:rFonts w:hint="cs"/>
          <w:rtl/>
        </w:rPr>
        <w:lastRenderedPageBreak/>
        <w:t xml:space="preserve">המתקשר </w:t>
      </w:r>
      <w:r>
        <w:rPr>
          <w:rtl/>
        </w:rPr>
        <w:t>מתחייב כי מסמכים, דוחות ותוכניות שיוכנו ויופקו על ידו ו/או על ידי</w:t>
      </w:r>
      <w:r>
        <w:rPr>
          <w:rFonts w:hint="cs"/>
          <w:rtl/>
        </w:rPr>
        <w:t xml:space="preserve"> גורמים מטעמו</w:t>
      </w:r>
      <w:r>
        <w:rPr>
          <w:rtl/>
        </w:rPr>
        <w:t xml:space="preserve"> ויוגשו על ידו ל</w:t>
      </w:r>
      <w:r>
        <w:rPr>
          <w:rFonts w:hint="cs"/>
          <w:rtl/>
        </w:rPr>
        <w:t>מזמינה</w:t>
      </w:r>
      <w:r>
        <w:rPr>
          <w:rtl/>
        </w:rPr>
        <w:t xml:space="preserve"> בהתאם להוראות הסכם זה ו/או הנחיות </w:t>
      </w:r>
      <w:r>
        <w:rPr>
          <w:rFonts w:hint="cs"/>
          <w:rtl/>
        </w:rPr>
        <w:t>המזמינה</w:t>
      </w:r>
      <w:r>
        <w:rPr>
          <w:rtl/>
        </w:rPr>
        <w:t xml:space="preserve"> מעת לעת, יהיו בשפה העברית </w:t>
      </w:r>
      <w:r>
        <w:rPr>
          <w:rFonts w:hint="cs"/>
          <w:rtl/>
        </w:rPr>
        <w:t>ו/</w:t>
      </w:r>
      <w:r>
        <w:rPr>
          <w:rtl/>
        </w:rPr>
        <w:t xml:space="preserve">או </w:t>
      </w:r>
      <w:r>
        <w:rPr>
          <w:rFonts w:hint="cs"/>
          <w:rtl/>
        </w:rPr>
        <w:t>ה</w:t>
      </w:r>
      <w:r>
        <w:rPr>
          <w:rtl/>
        </w:rPr>
        <w:t xml:space="preserve">אנגלית, בהתאם להנחיות </w:t>
      </w:r>
      <w:r>
        <w:rPr>
          <w:rFonts w:hint="cs"/>
          <w:rtl/>
        </w:rPr>
        <w:t>המזמינה</w:t>
      </w:r>
      <w:r>
        <w:rPr>
          <w:rtl/>
        </w:rPr>
        <w:t xml:space="preserve">. </w:t>
      </w:r>
      <w:bookmarkEnd w:id="17"/>
    </w:p>
    <w:p w14:paraId="02BB8448" w14:textId="77777777" w:rsidR="000B3125" w:rsidRDefault="00643319">
      <w:pPr>
        <w:pStyle w:val="21"/>
        <w:keepNext/>
        <w:keepLines/>
      </w:pPr>
      <w:r>
        <w:rPr>
          <w:rFonts w:hint="cs"/>
          <w:rtl/>
        </w:rPr>
        <w:t xml:space="preserve">המתקשר </w:t>
      </w:r>
      <w:r>
        <w:rPr>
          <w:rtl/>
        </w:rPr>
        <w:t xml:space="preserve">מתחייב לתאם מראש עם </w:t>
      </w:r>
      <w:r>
        <w:rPr>
          <w:rFonts w:hint="cs"/>
          <w:rtl/>
        </w:rPr>
        <w:t>המזמינה</w:t>
      </w:r>
      <w:r>
        <w:rPr>
          <w:rtl/>
        </w:rPr>
        <w:t xml:space="preserve"> את אופן עיצוב הדו"חות, התוכניות, ה"לוגו" של כל דו"ח וכל מסמך אחר שעליו להגיש בהתאם לתכולת העבודה והסכם זה, ולערוך המסמכים בהתאם למפרט שכבות, סמלים ושדה כותרת שיימסרו על ידי </w:t>
      </w:r>
      <w:r>
        <w:rPr>
          <w:rFonts w:hint="cs"/>
          <w:rtl/>
        </w:rPr>
        <w:t>המזמינה</w:t>
      </w:r>
      <w:r>
        <w:rPr>
          <w:rtl/>
        </w:rPr>
        <w:t>.</w:t>
      </w:r>
    </w:p>
    <w:p w14:paraId="6ECE712E" w14:textId="77777777" w:rsidR="000B3125" w:rsidRDefault="00643319">
      <w:pPr>
        <w:pStyle w:val="21"/>
        <w:keepNext/>
        <w:keepLines/>
      </w:pPr>
      <w:r>
        <w:rPr>
          <w:rtl/>
        </w:rPr>
        <w:t xml:space="preserve">מבלי לגרוע מהאמור לעיל, מתחייב בזאת </w:t>
      </w:r>
      <w:r>
        <w:rPr>
          <w:rFonts w:hint="cs"/>
          <w:rtl/>
        </w:rPr>
        <w:t xml:space="preserve">המתקשר </w:t>
      </w:r>
      <w:r>
        <w:rPr>
          <w:rtl/>
        </w:rPr>
        <w:t>להעביר ל</w:t>
      </w:r>
      <w:r>
        <w:rPr>
          <w:rFonts w:hint="cs"/>
          <w:rtl/>
        </w:rPr>
        <w:t xml:space="preserve">מזמינה </w:t>
      </w:r>
      <w:r>
        <w:rPr>
          <w:rtl/>
        </w:rPr>
        <w:t xml:space="preserve">כל מסמך שיוכן על ידו ו/או על ידי </w:t>
      </w:r>
      <w:r>
        <w:rPr>
          <w:rFonts w:hint="cs"/>
          <w:rtl/>
        </w:rPr>
        <w:t xml:space="preserve">גורמים מטעמו </w:t>
      </w:r>
      <w:r>
        <w:rPr>
          <w:rtl/>
        </w:rPr>
        <w:t xml:space="preserve">במדיה </w:t>
      </w:r>
      <w:r>
        <w:rPr>
          <w:rFonts w:hint="cs"/>
          <w:rtl/>
        </w:rPr>
        <w:t xml:space="preserve">דיגיטלית </w:t>
      </w:r>
      <w:r>
        <w:rPr>
          <w:rtl/>
        </w:rPr>
        <w:t>בהתאם להנחיות המחשוב שיימסרו.</w:t>
      </w:r>
    </w:p>
    <w:p w14:paraId="00D8E64E" w14:textId="77777777" w:rsidR="000B3125" w:rsidRDefault="00643319">
      <w:pPr>
        <w:pStyle w:val="21"/>
        <w:keepNext/>
        <w:keepLines/>
      </w:pPr>
      <w:r>
        <w:rPr>
          <w:rFonts w:hint="cs"/>
          <w:rtl/>
        </w:rPr>
        <w:t xml:space="preserve">המתקשר </w:t>
      </w:r>
      <w:r>
        <w:rPr>
          <w:rtl/>
        </w:rPr>
        <w:t xml:space="preserve">מתחייב בזאת לדאוג ליצירת עותקים וגיבוי נאות לכל מסמך, חוות דעת, כל בסיס נתונים וכל תוצר עבודה אחר שהוכנו על ידו </w:t>
      </w:r>
      <w:r>
        <w:rPr>
          <w:rFonts w:hint="cs"/>
          <w:rtl/>
        </w:rPr>
        <w:t>ו/</w:t>
      </w:r>
      <w:r>
        <w:rPr>
          <w:rtl/>
        </w:rPr>
        <w:t>או על ידי</w:t>
      </w:r>
      <w:r>
        <w:rPr>
          <w:rFonts w:hint="cs"/>
          <w:rtl/>
        </w:rPr>
        <w:t xml:space="preserve"> גורמים מטעמו </w:t>
      </w:r>
      <w:r>
        <w:rPr>
          <w:rtl/>
        </w:rPr>
        <w:t>במסגרת מתן שירותי ה</w:t>
      </w:r>
      <w:r>
        <w:rPr>
          <w:rFonts w:hint="cs"/>
          <w:rtl/>
        </w:rPr>
        <w:t xml:space="preserve">ייעוץ </w:t>
      </w:r>
      <w:r>
        <w:rPr>
          <w:rtl/>
        </w:rPr>
        <w:t>באופן שניתן יהיה במקרה הצורך לשחזרם במהירות ובאמינות.</w:t>
      </w:r>
    </w:p>
    <w:p w14:paraId="1C07FACE" w14:textId="77777777" w:rsidR="000B3125" w:rsidRDefault="00643319">
      <w:pPr>
        <w:pStyle w:val="21"/>
        <w:keepNext/>
        <w:keepLines/>
      </w:pPr>
      <w:r>
        <w:rPr>
          <w:rFonts w:hint="cs"/>
          <w:rtl/>
        </w:rPr>
        <w:t xml:space="preserve">המתקשר מתחייב לערוך, לשמור לתעד ולנהל באופן אפקטיבי של המידע והידע השוטפים והמצטברים בקשר עם הפרויקט, בין היתר במסגרת ארכיב לניהול ותיעוד מסמכים אותו יתכנן ויקים מנהל הפרויקט שיועסק על ידי המזמינה, באופן ובתנאים שיאפשרו למזמינה זמינות מלאה וביצוע שימוש מלא במידע האמור במהלך תקופת ההתקשרות ולאחר סיומה. </w:t>
      </w:r>
    </w:p>
    <w:p w14:paraId="792D7AB7" w14:textId="77777777" w:rsidR="000B3125" w:rsidRDefault="00643319">
      <w:pPr>
        <w:pStyle w:val="21"/>
        <w:keepNext/>
        <w:keepLines/>
      </w:pPr>
      <w:r>
        <w:rPr>
          <w:rtl/>
        </w:rPr>
        <w:t xml:space="preserve">מבלי לגרוע מכלליות האמור לעיל, </w:t>
      </w:r>
      <w:r>
        <w:rPr>
          <w:rFonts w:hint="cs"/>
          <w:rtl/>
        </w:rPr>
        <w:t xml:space="preserve">המתקשר </w:t>
      </w:r>
      <w:r>
        <w:rPr>
          <w:rtl/>
        </w:rPr>
        <w:t>מתחייב לעשות כל דבר נדרש וסביר שמומחה היה עושה לשם ביצוע העבודה על פי הסכם זה בהתאם לכללי המקצוע והוראות כל דין, ולדאוג לכך ש</w:t>
      </w:r>
      <w:r>
        <w:rPr>
          <w:rFonts w:hint="cs"/>
          <w:rtl/>
        </w:rPr>
        <w:t xml:space="preserve">כלל הגורמים הפועלים מטעמו </w:t>
      </w:r>
      <w:r>
        <w:rPr>
          <w:rtl/>
        </w:rPr>
        <w:t>יפעלו גם הם כאמור.</w:t>
      </w:r>
    </w:p>
    <w:p w14:paraId="60C9A791" w14:textId="77777777" w:rsidR="000B3125" w:rsidRDefault="00643319">
      <w:pPr>
        <w:pStyle w:val="21"/>
        <w:keepNext/>
        <w:keepLines/>
      </w:pPr>
      <w:r>
        <w:rPr>
          <w:rFonts w:hint="cs"/>
          <w:rtl/>
        </w:rPr>
        <w:t xml:space="preserve">המתקשר </w:t>
      </w:r>
      <w:r>
        <w:rPr>
          <w:rtl/>
        </w:rPr>
        <w:t xml:space="preserve">מתחייב כי בעבודה שלביצועה יש צורך ברישום, רישיון או היתר לפי כל דין, הוא יפעל כנדרש, יעסיק </w:t>
      </w:r>
      <w:r>
        <w:rPr>
          <w:rFonts w:hint="cs"/>
          <w:rtl/>
        </w:rPr>
        <w:t xml:space="preserve">או יתקשר </w:t>
      </w:r>
      <w:r>
        <w:rPr>
          <w:rtl/>
        </w:rPr>
        <w:t>רק</w:t>
      </w:r>
      <w:r>
        <w:rPr>
          <w:rFonts w:hint="cs"/>
          <w:rtl/>
        </w:rPr>
        <w:t xml:space="preserve"> עם</w:t>
      </w:r>
      <w:r>
        <w:rPr>
          <w:rtl/>
        </w:rPr>
        <w:t xml:space="preserve"> מי שעומד בדרישות כאמור, וידאג ש</w:t>
      </w:r>
      <w:r>
        <w:rPr>
          <w:rFonts w:hint="cs"/>
          <w:rtl/>
        </w:rPr>
        <w:t xml:space="preserve">כלל הגורמים הפועלים מטעמו </w:t>
      </w:r>
      <w:r>
        <w:rPr>
          <w:rtl/>
        </w:rPr>
        <w:t>יפעלו גם הם כאמור.</w:t>
      </w:r>
    </w:p>
    <w:p w14:paraId="332E4942" w14:textId="77777777" w:rsidR="000B3125" w:rsidRDefault="00643319">
      <w:pPr>
        <w:pStyle w:val="21"/>
        <w:keepNext/>
        <w:keepLines/>
        <w:rPr>
          <w:rtl/>
        </w:rPr>
      </w:pPr>
      <w:r>
        <w:rPr>
          <w:rFonts w:hint="cs"/>
          <w:rtl/>
        </w:rPr>
        <w:t xml:space="preserve">המתקשר </w:t>
      </w:r>
      <w:r>
        <w:rPr>
          <w:rtl/>
        </w:rPr>
        <w:t>מתחייב כי שירותי ה</w:t>
      </w:r>
      <w:r>
        <w:rPr>
          <w:rFonts w:hint="cs"/>
          <w:rtl/>
        </w:rPr>
        <w:t>ייעוץ</w:t>
      </w:r>
      <w:r>
        <w:rPr>
          <w:rtl/>
        </w:rPr>
        <w:t xml:space="preserve">, ובכלל זה, התוכניות והמסמכים שיוכנו על ידו </w:t>
      </w:r>
      <w:r>
        <w:rPr>
          <w:rFonts w:hint="cs"/>
          <w:rtl/>
        </w:rPr>
        <w:t>ו/</w:t>
      </w:r>
      <w:r>
        <w:rPr>
          <w:rtl/>
        </w:rPr>
        <w:t xml:space="preserve">או על ידי </w:t>
      </w:r>
      <w:r>
        <w:rPr>
          <w:rFonts w:hint="cs"/>
          <w:rtl/>
        </w:rPr>
        <w:t>גורמים מטעמו</w:t>
      </w:r>
      <w:r>
        <w:rPr>
          <w:rtl/>
        </w:rPr>
        <w:t xml:space="preserve">, יהיו בהתאם לחוקים ולתקנות הרלבנטיים החלים בישראל על עבודה, תכנית ותוצרי </w:t>
      </w:r>
      <w:r>
        <w:rPr>
          <w:rFonts w:hint="cs"/>
          <w:rtl/>
        </w:rPr>
        <w:t xml:space="preserve">ייעוץ </w:t>
      </w:r>
      <w:r>
        <w:rPr>
          <w:rtl/>
        </w:rPr>
        <w:t xml:space="preserve">כאמור, כמו גם בהתאם לתקנים, הדרישות והקריטריונים של הרשויות הרלבנטיות, </w:t>
      </w:r>
      <w:r>
        <w:rPr>
          <w:rFonts w:hint="eastAsia"/>
          <w:rtl/>
        </w:rPr>
        <w:t>וביחס</w:t>
      </w:r>
      <w:r>
        <w:rPr>
          <w:rtl/>
        </w:rPr>
        <w:t xml:space="preserve"> </w:t>
      </w:r>
      <w:r>
        <w:rPr>
          <w:rFonts w:hint="eastAsia"/>
          <w:rtl/>
        </w:rPr>
        <w:t>לכל</w:t>
      </w:r>
      <w:r>
        <w:rPr>
          <w:rtl/>
        </w:rPr>
        <w:t xml:space="preserve"> </w:t>
      </w:r>
      <w:r>
        <w:rPr>
          <w:rFonts w:hint="eastAsia"/>
          <w:rtl/>
        </w:rPr>
        <w:t>אלה</w:t>
      </w:r>
      <w:r>
        <w:rPr>
          <w:rtl/>
        </w:rPr>
        <w:t xml:space="preserve">, </w:t>
      </w:r>
      <w:r>
        <w:rPr>
          <w:rFonts w:hint="eastAsia"/>
          <w:rtl/>
        </w:rPr>
        <w:t>כפי</w:t>
      </w:r>
      <w:r>
        <w:rPr>
          <w:rtl/>
        </w:rPr>
        <w:t xml:space="preserve"> </w:t>
      </w:r>
      <w:r>
        <w:rPr>
          <w:rFonts w:hint="eastAsia"/>
          <w:rtl/>
        </w:rPr>
        <w:t>שיעודכנו</w:t>
      </w:r>
      <w:r>
        <w:rPr>
          <w:rtl/>
        </w:rPr>
        <w:t xml:space="preserve"> </w:t>
      </w:r>
      <w:r>
        <w:rPr>
          <w:rFonts w:hint="eastAsia"/>
          <w:rtl/>
        </w:rPr>
        <w:t>מעת</w:t>
      </w:r>
      <w:r>
        <w:rPr>
          <w:rtl/>
        </w:rPr>
        <w:t xml:space="preserve"> </w:t>
      </w:r>
      <w:r>
        <w:rPr>
          <w:rFonts w:hint="eastAsia"/>
          <w:rtl/>
        </w:rPr>
        <w:t>לעת</w:t>
      </w:r>
      <w:r>
        <w:rPr>
          <w:rtl/>
        </w:rPr>
        <w:t>.</w:t>
      </w:r>
    </w:p>
    <w:p w14:paraId="11BD2BD1" w14:textId="2CC9299D" w:rsidR="000B3125" w:rsidRDefault="002728C9" w:rsidP="004657A3">
      <w:pPr>
        <w:pStyle w:val="21"/>
        <w:keepNext/>
        <w:keepLines/>
        <w:rPr>
          <w:rtl/>
        </w:rPr>
      </w:pPr>
      <w:r>
        <w:rPr>
          <w:rFonts w:hint="cs"/>
          <w:rtl/>
        </w:rPr>
        <w:t>המתקשר</w:t>
      </w:r>
      <w:r w:rsidR="00643319">
        <w:rPr>
          <w:rFonts w:hint="cs"/>
          <w:rtl/>
        </w:rPr>
        <w:t xml:space="preserve"> </w:t>
      </w:r>
      <w:r w:rsidR="00643319">
        <w:rPr>
          <w:rtl/>
        </w:rPr>
        <w:t xml:space="preserve">מצהיר ומתחייב כי הוא מנהל פנקסי חשבונות וכל רישום ו/או דיווח על פי פקודת מס הכנסה [נוסח חדש] וחוק מס ערך מוסף, תשל"ו - 1975. </w:t>
      </w:r>
      <w:r w:rsidR="004657A3">
        <w:rPr>
          <w:rFonts w:hint="cs"/>
          <w:rtl/>
        </w:rPr>
        <w:t xml:space="preserve">המתקשר </w:t>
      </w:r>
      <w:r w:rsidR="00643319">
        <w:rPr>
          <w:rFonts w:hint="cs"/>
          <w:rtl/>
        </w:rPr>
        <w:t xml:space="preserve"> </w:t>
      </w:r>
      <w:r w:rsidR="00643319">
        <w:rPr>
          <w:rtl/>
        </w:rPr>
        <w:t>מתחייב להמציא למזמינה, בכל עת ש</w:t>
      </w:r>
      <w:r w:rsidR="00643319">
        <w:rPr>
          <w:rFonts w:hint="cs"/>
          <w:rtl/>
        </w:rPr>
        <w:t>י</w:t>
      </w:r>
      <w:r w:rsidR="00643319">
        <w:rPr>
          <w:rtl/>
        </w:rPr>
        <w:t>ידרש לכך, אישור בדבר קיום האמור לעיל על ידו, או לחלופין – אישור כי הוא פטור מלעשות כן. אישור כאמור ייערך על ידי פקיד מורשה כהגדרתו בחוק עסקאות גופים ציבוריים (אכיפת ניהול חשבונות ותשלום חובות מס), תשל"ו-1976, או על ידי רואה חשבון.</w:t>
      </w:r>
    </w:p>
    <w:p w14:paraId="2146A54E" w14:textId="77777777" w:rsidR="000B3125" w:rsidRDefault="00643319">
      <w:pPr>
        <w:pStyle w:val="21"/>
        <w:keepNext/>
        <w:keepLines/>
      </w:pPr>
      <w:r>
        <w:rPr>
          <w:rFonts w:hint="cs"/>
          <w:rtl/>
        </w:rPr>
        <w:t>המזמינה</w:t>
      </w:r>
      <w:r>
        <w:rPr>
          <w:rtl/>
        </w:rPr>
        <w:t xml:space="preserve"> תהיה רשאית לתת ל</w:t>
      </w:r>
      <w:r>
        <w:rPr>
          <w:rFonts w:hint="cs"/>
          <w:rtl/>
        </w:rPr>
        <w:t xml:space="preserve">מתקשר </w:t>
      </w:r>
      <w:r>
        <w:rPr>
          <w:rtl/>
        </w:rPr>
        <w:t>ו/או למי מטעמו, הנחיות לשינוי אופן ביצוע השירותים המבוצעים על יד</w:t>
      </w:r>
      <w:r>
        <w:rPr>
          <w:rFonts w:hint="cs"/>
          <w:rtl/>
        </w:rPr>
        <w:t>ם</w:t>
      </w:r>
      <w:r>
        <w:rPr>
          <w:rtl/>
        </w:rPr>
        <w:t xml:space="preserve"> או </w:t>
      </w:r>
      <w:r>
        <w:rPr>
          <w:rFonts w:hint="cs"/>
          <w:rtl/>
        </w:rPr>
        <w:t xml:space="preserve">על ידי </w:t>
      </w:r>
      <w:r>
        <w:rPr>
          <w:rtl/>
        </w:rPr>
        <w:t>כל גורם מטעמ</w:t>
      </w:r>
      <w:r>
        <w:rPr>
          <w:rFonts w:hint="cs"/>
          <w:rtl/>
        </w:rPr>
        <w:t>ם</w:t>
      </w:r>
      <w:r>
        <w:rPr>
          <w:rtl/>
        </w:rPr>
        <w:t xml:space="preserve"> ו</w:t>
      </w:r>
      <w:r>
        <w:rPr>
          <w:rFonts w:hint="cs"/>
          <w:rtl/>
        </w:rPr>
        <w:t xml:space="preserve">המתקשר </w:t>
      </w:r>
      <w:r>
        <w:rPr>
          <w:rtl/>
        </w:rPr>
        <w:t>מתחייב לפעול על פי הנחיות אלה</w:t>
      </w:r>
      <w:r>
        <w:rPr>
          <w:rFonts w:hint="cs"/>
          <w:rtl/>
        </w:rPr>
        <w:t xml:space="preserve"> ולדאוג שגורמים הפועלים מטעמו יפעלו כאמור</w:t>
      </w:r>
      <w:r>
        <w:rPr>
          <w:rtl/>
        </w:rPr>
        <w:t xml:space="preserve">, ולא יהיה באמור בכדי לגרוע מאחריותו של </w:t>
      </w:r>
      <w:r>
        <w:rPr>
          <w:rFonts w:hint="cs"/>
          <w:rtl/>
        </w:rPr>
        <w:t>המתקשר</w:t>
      </w:r>
      <w:r>
        <w:rPr>
          <w:rtl/>
        </w:rPr>
        <w:t>, הישירה ו/או העקיפה, לעבודות</w:t>
      </w:r>
      <w:r>
        <w:rPr>
          <w:rFonts w:hint="cs"/>
          <w:rtl/>
        </w:rPr>
        <w:t>.</w:t>
      </w:r>
      <w:r>
        <w:rPr>
          <w:rtl/>
        </w:rPr>
        <w:t xml:space="preserve"> </w:t>
      </w:r>
      <w:r>
        <w:rPr>
          <w:rtl/>
        </w:rPr>
        <w:tab/>
      </w:r>
    </w:p>
    <w:p w14:paraId="2E40538A" w14:textId="77777777" w:rsidR="000B3125" w:rsidRDefault="00643319">
      <w:pPr>
        <w:pStyle w:val="21"/>
        <w:keepNext/>
        <w:keepLines/>
      </w:pPr>
      <w:r>
        <w:rPr>
          <w:rtl/>
        </w:rPr>
        <w:t xml:space="preserve">במסגרת ביצוע עבודתו, מתחייב </w:t>
      </w:r>
      <w:r>
        <w:rPr>
          <w:rFonts w:hint="cs"/>
          <w:rtl/>
        </w:rPr>
        <w:t xml:space="preserve">המתקשר </w:t>
      </w:r>
      <w:r>
        <w:rPr>
          <w:rtl/>
        </w:rPr>
        <w:t xml:space="preserve">לפעול בהתאם ועל פי נהלי </w:t>
      </w:r>
      <w:r>
        <w:rPr>
          <w:rFonts w:hint="cs"/>
          <w:rtl/>
        </w:rPr>
        <w:t xml:space="preserve">המזמינה </w:t>
      </w:r>
      <w:r>
        <w:rPr>
          <w:rtl/>
        </w:rPr>
        <w:t>כפי שיתעדכנו מעת לעת והוראות כל דין רלוונטי.</w:t>
      </w:r>
    </w:p>
    <w:p w14:paraId="74D1A36E" w14:textId="77777777" w:rsidR="000B3125" w:rsidRDefault="00643319">
      <w:pPr>
        <w:pStyle w:val="21"/>
        <w:keepNext/>
        <w:keepLines/>
      </w:pPr>
      <w:r>
        <w:rPr>
          <w:rtl/>
        </w:rPr>
        <w:lastRenderedPageBreak/>
        <w:t>המתקשר מתחייב כי עובדיו, קבלני משנה מטעמו</w:t>
      </w:r>
      <w:r>
        <w:rPr>
          <w:rFonts w:hint="cs"/>
          <w:rtl/>
        </w:rPr>
        <w:t xml:space="preserve">, </w:t>
      </w:r>
      <w:r>
        <w:rPr>
          <w:rtl/>
        </w:rPr>
        <w:t>וכל אדם או גוף אחר הפועל מטעמו או עבורו יפעלו על פי האמור לעיל. המתקשר מתחייב לבצע כל פעולה סבירה שתידרש לשם עמידה באמור לעיל.</w:t>
      </w:r>
      <w:r>
        <w:rPr>
          <w:rFonts w:hint="cs"/>
          <w:rtl/>
        </w:rPr>
        <w:t xml:space="preserve"> </w:t>
      </w:r>
    </w:p>
    <w:p w14:paraId="2977AC0C" w14:textId="77777777" w:rsidR="000B3125" w:rsidRDefault="00643319">
      <w:pPr>
        <w:pStyle w:val="11"/>
        <w:keepNext/>
        <w:keepLines/>
        <w:ind w:left="567" w:hanging="567"/>
        <w:rPr>
          <w:rtl/>
        </w:rPr>
      </w:pPr>
      <w:bookmarkStart w:id="18" w:name="_Toc5623683"/>
      <w:r>
        <w:rPr>
          <w:rFonts w:hint="cs"/>
          <w:rtl/>
        </w:rPr>
        <w:t>קבלני משנה</w:t>
      </w:r>
      <w:bookmarkEnd w:id="18"/>
    </w:p>
    <w:p w14:paraId="6F101037" w14:textId="50C049D4" w:rsidR="000B3125" w:rsidRDefault="00643319">
      <w:pPr>
        <w:pStyle w:val="21"/>
        <w:keepNext/>
        <w:keepLines/>
      </w:pPr>
      <w:bookmarkStart w:id="19" w:name="_Ref1061412"/>
      <w:r>
        <w:rPr>
          <w:rFonts w:hint="cs"/>
          <w:rtl/>
        </w:rPr>
        <w:t xml:space="preserve">מובהר </w:t>
      </w:r>
      <w:r>
        <w:rPr>
          <w:rtl/>
        </w:rPr>
        <w:t xml:space="preserve">כי </w:t>
      </w:r>
      <w:r>
        <w:rPr>
          <w:rFonts w:hint="cs"/>
          <w:rtl/>
        </w:rPr>
        <w:t xml:space="preserve">המתקשר </w:t>
      </w:r>
      <w:r>
        <w:rPr>
          <w:rtl/>
        </w:rPr>
        <w:t>רשאי להתקשר בהסכם עם קבלן משנה לצורך ביצוע השירותים או כל חלק מה</w:t>
      </w:r>
      <w:r>
        <w:rPr>
          <w:rFonts w:hint="cs"/>
          <w:rtl/>
        </w:rPr>
        <w:t>ם</w:t>
      </w:r>
      <w:r>
        <w:rPr>
          <w:rtl/>
        </w:rPr>
        <w:t xml:space="preserve"> </w:t>
      </w:r>
      <w:r>
        <w:rPr>
          <w:rFonts w:hint="cs"/>
          <w:rtl/>
        </w:rPr>
        <w:t>או</w:t>
      </w:r>
      <w:r>
        <w:rPr>
          <w:rtl/>
        </w:rPr>
        <w:t xml:space="preserve"> </w:t>
      </w:r>
      <w:r>
        <w:rPr>
          <w:rFonts w:hint="cs"/>
          <w:rtl/>
        </w:rPr>
        <w:t xml:space="preserve">להסב, </w:t>
      </w:r>
      <w:r>
        <w:rPr>
          <w:rtl/>
        </w:rPr>
        <w:t>למסור</w:t>
      </w:r>
      <w:r>
        <w:rPr>
          <w:rFonts w:hint="cs"/>
          <w:rtl/>
        </w:rPr>
        <w:t>, לשעבד או להעביר בכל דרך</w:t>
      </w:r>
      <w:r>
        <w:rPr>
          <w:rtl/>
        </w:rPr>
        <w:t xml:space="preserve"> לאחר</w:t>
      </w:r>
      <w:r>
        <w:rPr>
          <w:rFonts w:hint="cs"/>
          <w:rtl/>
        </w:rPr>
        <w:t>,</w:t>
      </w:r>
      <w:r>
        <w:rPr>
          <w:rtl/>
        </w:rPr>
        <w:t xml:space="preserve"> כל זכות </w:t>
      </w:r>
      <w:r>
        <w:rPr>
          <w:rFonts w:hint="cs"/>
          <w:rtl/>
        </w:rPr>
        <w:t xml:space="preserve">או התחייבות שלו </w:t>
      </w:r>
      <w:r>
        <w:rPr>
          <w:rtl/>
        </w:rPr>
        <w:t>לפי ההסכם,</w:t>
      </w:r>
      <w:r w:rsidR="008D4028">
        <w:rPr>
          <w:rFonts w:hint="cs"/>
          <w:rtl/>
        </w:rPr>
        <w:t xml:space="preserve"> </w:t>
      </w:r>
      <w:r>
        <w:rPr>
          <w:rFonts w:hint="cs"/>
          <w:rtl/>
        </w:rPr>
        <w:t>אך ורק</w:t>
      </w:r>
      <w:r>
        <w:rPr>
          <w:rtl/>
        </w:rPr>
        <w:t xml:space="preserve"> בהסכמת </w:t>
      </w:r>
      <w:r>
        <w:rPr>
          <w:rFonts w:hint="cs"/>
          <w:rtl/>
        </w:rPr>
        <w:t xml:space="preserve">המזמינה </w:t>
      </w:r>
      <w:r>
        <w:rPr>
          <w:rtl/>
        </w:rPr>
        <w:t>מראש ובכתב</w:t>
      </w:r>
      <w:r>
        <w:rPr>
          <w:rFonts w:hint="cs"/>
          <w:rtl/>
        </w:rPr>
        <w:t>.</w:t>
      </w:r>
      <w:bookmarkEnd w:id="19"/>
    </w:p>
    <w:p w14:paraId="564AEF3D" w14:textId="46336079" w:rsidR="000B3125" w:rsidRDefault="00643319">
      <w:pPr>
        <w:pStyle w:val="21"/>
        <w:keepNext/>
        <w:keepLines/>
        <w:rPr>
          <w:rtl/>
        </w:rPr>
      </w:pPr>
      <w:r>
        <w:rPr>
          <w:rFonts w:hint="cs"/>
          <w:rtl/>
        </w:rPr>
        <w:t>נ</w:t>
      </w:r>
      <w:r>
        <w:rPr>
          <w:rtl/>
        </w:rPr>
        <w:t xml:space="preserve">תנה </w:t>
      </w:r>
      <w:r>
        <w:rPr>
          <w:rFonts w:hint="cs"/>
          <w:rtl/>
        </w:rPr>
        <w:t xml:space="preserve">המזמינה </w:t>
      </w:r>
      <w:r>
        <w:rPr>
          <w:rtl/>
        </w:rPr>
        <w:t>את הסכמתה לביצוע חלק מהשירותים ע</w:t>
      </w:r>
      <w:r>
        <w:rPr>
          <w:rFonts w:hint="cs"/>
          <w:rtl/>
        </w:rPr>
        <w:t>ל-יד</w:t>
      </w:r>
      <w:r>
        <w:rPr>
          <w:rtl/>
        </w:rPr>
        <w:t xml:space="preserve">י </w:t>
      </w:r>
      <w:r>
        <w:rPr>
          <w:rFonts w:hint="cs"/>
          <w:rtl/>
        </w:rPr>
        <w:t>קבלן</w:t>
      </w:r>
      <w:r>
        <w:rPr>
          <w:rtl/>
        </w:rPr>
        <w:t xml:space="preserve"> משנה, אין ההסכמה פוטרת את </w:t>
      </w:r>
      <w:r>
        <w:rPr>
          <w:rFonts w:hint="cs"/>
          <w:rtl/>
        </w:rPr>
        <w:t xml:space="preserve">המתקשר </w:t>
      </w:r>
      <w:r>
        <w:rPr>
          <w:rtl/>
        </w:rPr>
        <w:t>מאחריות</w:t>
      </w:r>
      <w:r>
        <w:rPr>
          <w:rFonts w:hint="cs"/>
          <w:rtl/>
        </w:rPr>
        <w:t>ו</w:t>
      </w:r>
      <w:r>
        <w:rPr>
          <w:rtl/>
        </w:rPr>
        <w:t xml:space="preserve"> והתחייבויותיו לפי ההסכם, והמתקשר </w:t>
      </w:r>
      <w:r>
        <w:rPr>
          <w:rFonts w:hint="cs"/>
          <w:rtl/>
        </w:rPr>
        <w:t>ייש</w:t>
      </w:r>
      <w:r>
        <w:rPr>
          <w:rFonts w:hint="eastAsia"/>
          <w:rtl/>
        </w:rPr>
        <w:t>א</w:t>
      </w:r>
      <w:r>
        <w:rPr>
          <w:rtl/>
        </w:rPr>
        <w:t xml:space="preserve"> באחריות מלאה וכוללת לכל מעשה או מחדל של </w:t>
      </w:r>
      <w:r>
        <w:rPr>
          <w:rFonts w:hint="cs"/>
          <w:rtl/>
        </w:rPr>
        <w:t>קבלני</w:t>
      </w:r>
      <w:r>
        <w:rPr>
          <w:rtl/>
        </w:rPr>
        <w:t xml:space="preserve"> המשנה ועובדיהם.</w:t>
      </w:r>
    </w:p>
    <w:p w14:paraId="13C8C84F" w14:textId="77777777" w:rsidR="000B3125" w:rsidRDefault="00643319">
      <w:pPr>
        <w:pStyle w:val="11"/>
        <w:keepNext/>
        <w:keepLines/>
        <w:ind w:left="567" w:hanging="567"/>
        <w:rPr>
          <w:rtl/>
        </w:rPr>
      </w:pPr>
      <w:bookmarkStart w:id="20" w:name="_Ref519946283"/>
      <w:bookmarkStart w:id="21" w:name="_Ref1061432"/>
      <w:bookmarkStart w:id="22" w:name="_Toc5623684"/>
      <w:r>
        <w:rPr>
          <w:rtl/>
        </w:rPr>
        <w:t>קבלן עצמאי</w:t>
      </w:r>
      <w:bookmarkEnd w:id="20"/>
      <w:bookmarkEnd w:id="21"/>
      <w:bookmarkEnd w:id="22"/>
      <w:r>
        <w:rPr>
          <w:rtl/>
        </w:rPr>
        <w:t xml:space="preserve"> </w:t>
      </w:r>
    </w:p>
    <w:p w14:paraId="18B94DAD" w14:textId="77777777" w:rsidR="000B3125" w:rsidRDefault="00643319">
      <w:pPr>
        <w:pStyle w:val="21"/>
        <w:keepNext/>
        <w:keepLines/>
      </w:pPr>
      <w:r>
        <w:rPr>
          <w:rtl/>
        </w:rPr>
        <w:t xml:space="preserve">הסכם זה מסדיר את התקשרות הצדדים ביניהם על בסיס קבלני, לפי בחירתו של </w:t>
      </w:r>
      <w:r>
        <w:rPr>
          <w:rFonts w:hint="cs"/>
          <w:rtl/>
        </w:rPr>
        <w:t>המתקשר</w:t>
      </w:r>
      <w:r>
        <w:rPr>
          <w:rtl/>
        </w:rPr>
        <w:t xml:space="preserve">, ובהנחה כי חבותה של </w:t>
      </w:r>
      <w:r>
        <w:rPr>
          <w:rFonts w:hint="cs"/>
          <w:rtl/>
        </w:rPr>
        <w:t xml:space="preserve">המזמינה </w:t>
      </w:r>
      <w:r>
        <w:rPr>
          <w:rtl/>
        </w:rPr>
        <w:t xml:space="preserve">אל מול </w:t>
      </w:r>
      <w:r>
        <w:rPr>
          <w:rFonts w:hint="cs"/>
          <w:rtl/>
        </w:rPr>
        <w:t>המתקשר, היועצים,</w:t>
      </w:r>
      <w:r>
        <w:rPr>
          <w:rtl/>
        </w:rPr>
        <w:t xml:space="preserve"> ו/או עובדי</w:t>
      </w:r>
      <w:r>
        <w:rPr>
          <w:rFonts w:hint="cs"/>
          <w:rtl/>
        </w:rPr>
        <w:t>הם</w:t>
      </w:r>
      <w:r>
        <w:rPr>
          <w:rtl/>
        </w:rPr>
        <w:t xml:space="preserve"> ו/או בעלי מניותי</w:t>
      </w:r>
      <w:r>
        <w:rPr>
          <w:rFonts w:hint="cs"/>
          <w:rtl/>
        </w:rPr>
        <w:t>הם</w:t>
      </w:r>
      <w:r>
        <w:rPr>
          <w:rtl/>
        </w:rPr>
        <w:t xml:space="preserve"> ו/או </w:t>
      </w:r>
      <w:r>
        <w:rPr>
          <w:rFonts w:hint="cs"/>
          <w:rtl/>
        </w:rPr>
        <w:t>מי</w:t>
      </w:r>
      <w:r>
        <w:rPr>
          <w:rtl/>
        </w:rPr>
        <w:t xml:space="preserve"> מטעמ</w:t>
      </w:r>
      <w:r>
        <w:rPr>
          <w:rFonts w:hint="cs"/>
          <w:rtl/>
        </w:rPr>
        <w:t>ם</w:t>
      </w:r>
      <w:r>
        <w:rPr>
          <w:rtl/>
        </w:rPr>
        <w:t xml:space="preserve"> בגין השירותים לפי הסכם זה תתמצה בתשלום התמורה המוסכמת.</w:t>
      </w:r>
    </w:p>
    <w:p w14:paraId="17E5AA8F" w14:textId="77777777" w:rsidR="000B3125" w:rsidRDefault="00643319">
      <w:pPr>
        <w:pStyle w:val="21"/>
        <w:keepNext/>
        <w:keepLines/>
        <w:rPr>
          <w:rtl/>
        </w:rPr>
      </w:pPr>
      <w:r>
        <w:rPr>
          <w:rtl/>
        </w:rPr>
        <w:t xml:space="preserve">בביצוע ומילוי התחייבויותיו כאמור בהסכם זה, יפעל </w:t>
      </w:r>
      <w:r>
        <w:rPr>
          <w:rFonts w:hint="cs"/>
          <w:rtl/>
        </w:rPr>
        <w:t xml:space="preserve">המתקשר </w:t>
      </w:r>
      <w:r>
        <w:rPr>
          <w:rtl/>
        </w:rPr>
        <w:t xml:space="preserve">כקבלן עצמאי על כל הנובע ומשתמע מכך. </w:t>
      </w:r>
      <w:r>
        <w:rPr>
          <w:rFonts w:hint="cs"/>
          <w:rtl/>
        </w:rPr>
        <w:t>המתקשר, היועצים, עובדיהם, מנהליהם,</w:t>
      </w:r>
      <w:r>
        <w:rPr>
          <w:rtl/>
        </w:rPr>
        <w:t xml:space="preserve"> בעלי מניותי</w:t>
      </w:r>
      <w:r>
        <w:rPr>
          <w:rFonts w:hint="cs"/>
          <w:rtl/>
        </w:rPr>
        <w:t>הם</w:t>
      </w:r>
      <w:r>
        <w:rPr>
          <w:rtl/>
        </w:rPr>
        <w:t xml:space="preserve"> ו/או </w:t>
      </w:r>
      <w:r>
        <w:rPr>
          <w:rFonts w:hint="cs"/>
          <w:rtl/>
        </w:rPr>
        <w:t>מי</w:t>
      </w:r>
      <w:r>
        <w:rPr>
          <w:rtl/>
        </w:rPr>
        <w:t xml:space="preserve"> מטעמ</w:t>
      </w:r>
      <w:r>
        <w:rPr>
          <w:rFonts w:hint="cs"/>
          <w:rtl/>
        </w:rPr>
        <w:t>ם</w:t>
      </w:r>
      <w:r>
        <w:rPr>
          <w:rtl/>
        </w:rPr>
        <w:t xml:space="preserve"> לא ייחשבו בשום מקרה ובשום נסיבה כעובדים של </w:t>
      </w:r>
      <w:r>
        <w:rPr>
          <w:rFonts w:hint="cs"/>
          <w:rtl/>
        </w:rPr>
        <w:t xml:space="preserve">המזמינה </w:t>
      </w:r>
      <w:r>
        <w:rPr>
          <w:rtl/>
        </w:rPr>
        <w:t xml:space="preserve">ולא </w:t>
      </w:r>
      <w:r>
        <w:rPr>
          <w:rFonts w:hint="cs"/>
          <w:rtl/>
        </w:rPr>
        <w:t>יתקיימו</w:t>
      </w:r>
      <w:r>
        <w:rPr>
          <w:rtl/>
        </w:rPr>
        <w:t xml:space="preserve"> בי</w:t>
      </w:r>
      <w:r>
        <w:rPr>
          <w:rFonts w:hint="cs"/>
          <w:rtl/>
        </w:rPr>
        <w:t>ניהם</w:t>
      </w:r>
      <w:r>
        <w:rPr>
          <w:rtl/>
        </w:rPr>
        <w:t xml:space="preserve"> ו/או מי מטעמם </w:t>
      </w:r>
      <w:r>
        <w:rPr>
          <w:rFonts w:hint="cs"/>
          <w:rtl/>
        </w:rPr>
        <w:t xml:space="preserve">ובין המזמינה </w:t>
      </w:r>
      <w:r>
        <w:rPr>
          <w:rtl/>
        </w:rPr>
        <w:t xml:space="preserve">יחסי עובד-מעביד, ואין בכל זכות של </w:t>
      </w:r>
      <w:r>
        <w:rPr>
          <w:rFonts w:hint="cs"/>
          <w:rtl/>
        </w:rPr>
        <w:t xml:space="preserve">המזמינה </w:t>
      </w:r>
      <w:r>
        <w:rPr>
          <w:rtl/>
        </w:rPr>
        <w:t xml:space="preserve">להורות, לפקח, להנחות, לבדוק או להדריך את </w:t>
      </w:r>
      <w:r>
        <w:rPr>
          <w:rFonts w:hint="cs"/>
          <w:rtl/>
        </w:rPr>
        <w:t>המתקשר, היועצים, את עובדיהם, מנהליהם,</w:t>
      </w:r>
      <w:r>
        <w:rPr>
          <w:rtl/>
        </w:rPr>
        <w:t xml:space="preserve"> בעלי מנויותי</w:t>
      </w:r>
      <w:r>
        <w:rPr>
          <w:rFonts w:hint="cs"/>
          <w:rtl/>
        </w:rPr>
        <w:t>הם</w:t>
      </w:r>
      <w:r>
        <w:rPr>
          <w:rtl/>
        </w:rPr>
        <w:t xml:space="preserve"> ו/או מי מטעמ</w:t>
      </w:r>
      <w:r>
        <w:rPr>
          <w:rFonts w:hint="cs"/>
          <w:rtl/>
        </w:rPr>
        <w:t>ם</w:t>
      </w:r>
      <w:r>
        <w:rPr>
          <w:rtl/>
        </w:rPr>
        <w:t xml:space="preserve"> </w:t>
      </w:r>
      <w:r>
        <w:rPr>
          <w:rFonts w:hint="cs"/>
          <w:rtl/>
        </w:rPr>
        <w:t xml:space="preserve">בכל הקשור </w:t>
      </w:r>
      <w:r>
        <w:rPr>
          <w:rtl/>
        </w:rPr>
        <w:t>בביצוע</w:t>
      </w:r>
      <w:r>
        <w:rPr>
          <w:rFonts w:hint="cs"/>
          <w:rtl/>
        </w:rPr>
        <w:t xml:space="preserve"> השירותים נושא</w:t>
      </w:r>
      <w:r>
        <w:rPr>
          <w:rtl/>
        </w:rPr>
        <w:t xml:space="preserve"> הסכם זה כדי ליצור יחסי עובד-מעביד.</w:t>
      </w:r>
    </w:p>
    <w:p w14:paraId="60CCF914" w14:textId="77777777" w:rsidR="000B3125" w:rsidRDefault="00643319">
      <w:pPr>
        <w:pStyle w:val="21"/>
        <w:keepNext/>
        <w:keepLines/>
      </w:pPr>
      <w:r>
        <w:rPr>
          <w:rtl/>
        </w:rPr>
        <w:t xml:space="preserve">מובהר בזאת ומוסכם כי </w:t>
      </w:r>
      <w:r>
        <w:rPr>
          <w:rFonts w:hint="cs"/>
          <w:rtl/>
        </w:rPr>
        <w:t xml:space="preserve">המתקשר </w:t>
      </w:r>
      <w:r>
        <w:rPr>
          <w:rtl/>
        </w:rPr>
        <w:t xml:space="preserve">בלבד יהא אחראי לכל תשלום המגיע ממנו על פי כל דין </w:t>
      </w:r>
      <w:r>
        <w:rPr>
          <w:rFonts w:hint="cs"/>
          <w:rtl/>
        </w:rPr>
        <w:t>ל</w:t>
      </w:r>
      <w:r>
        <w:rPr>
          <w:rtl/>
        </w:rPr>
        <w:t xml:space="preserve">עובדיו </w:t>
      </w:r>
      <w:r>
        <w:rPr>
          <w:rFonts w:hint="cs"/>
          <w:rtl/>
        </w:rPr>
        <w:t>ו/או למנהליו ו/או</w:t>
      </w:r>
      <w:r>
        <w:rPr>
          <w:rtl/>
        </w:rPr>
        <w:t xml:space="preserve"> לבעלי מניותי</w:t>
      </w:r>
      <w:r>
        <w:rPr>
          <w:rFonts w:hint="cs"/>
          <w:rtl/>
        </w:rPr>
        <w:t>ו</w:t>
      </w:r>
      <w:r>
        <w:rPr>
          <w:rtl/>
        </w:rPr>
        <w:t xml:space="preserve"> ו/או </w:t>
      </w:r>
      <w:r>
        <w:rPr>
          <w:rFonts w:hint="cs"/>
          <w:rtl/>
        </w:rPr>
        <w:t xml:space="preserve">למי </w:t>
      </w:r>
      <w:r>
        <w:rPr>
          <w:rtl/>
        </w:rPr>
        <w:t>מטעמ</w:t>
      </w:r>
      <w:r>
        <w:rPr>
          <w:rFonts w:hint="cs"/>
          <w:rtl/>
        </w:rPr>
        <w:t>ם</w:t>
      </w:r>
      <w:r>
        <w:rPr>
          <w:rtl/>
        </w:rPr>
        <w:t xml:space="preserve"> ו/או לכל אדם המועסק על ידו בקשר עם מתן השירותים לפי הסכם זה. </w:t>
      </w:r>
      <w:r>
        <w:rPr>
          <w:rFonts w:hint="cs"/>
          <w:rtl/>
        </w:rPr>
        <w:t xml:space="preserve">המזמינה </w:t>
      </w:r>
      <w:r>
        <w:rPr>
          <w:rtl/>
        </w:rPr>
        <w:t>לא תהא חייבת בתשלום כלשהו למי מהאמורים לעיל בביצוע השירות, לרבות לא בתשלום שכר, דמי ביטוח לאומי ו/או כל תנאים סוציאליים או נלווים, או כל זכות אחרת המגיעה על פי כל דין.</w:t>
      </w:r>
    </w:p>
    <w:p w14:paraId="327C58E5" w14:textId="77777777" w:rsidR="000B3125" w:rsidRDefault="00643319">
      <w:pPr>
        <w:pStyle w:val="21"/>
        <w:keepNext/>
        <w:keepLines/>
      </w:pPr>
      <w:r>
        <w:rPr>
          <w:rFonts w:hint="cs"/>
          <w:rtl/>
        </w:rPr>
        <w:t xml:space="preserve">המתקשר </w:t>
      </w:r>
      <w:r>
        <w:rPr>
          <w:rtl/>
        </w:rPr>
        <w:t xml:space="preserve">מתחייב לשלם </w:t>
      </w:r>
      <w:r>
        <w:rPr>
          <w:rFonts w:hint="cs"/>
          <w:rtl/>
        </w:rPr>
        <w:t xml:space="preserve">לעובדיו ו/או לכל מי מטעמו בקשר עם מתן </w:t>
      </w:r>
      <w:r>
        <w:rPr>
          <w:rtl/>
        </w:rPr>
        <w:t>השירותים לפי הסכם זה, את כל הזכויות המגיעות להם על פי חוקי העבודה,</w:t>
      </w:r>
      <w:r>
        <w:rPr>
          <w:rFonts w:hint="cs"/>
          <w:rtl/>
        </w:rPr>
        <w:t xml:space="preserve"> ככל שמגיעות,</w:t>
      </w:r>
      <w:r>
        <w:rPr>
          <w:rtl/>
        </w:rPr>
        <w:t xml:space="preserve"> כפי שיהיו מעת לעת, לרבות לפי חוק שכר מינימום, התשמ"ז</w:t>
      </w:r>
      <w:r>
        <w:rPr>
          <w:rFonts w:hint="cs"/>
          <w:rtl/>
        </w:rPr>
        <w:t>-</w:t>
      </w:r>
      <w:r>
        <w:rPr>
          <w:rtl/>
        </w:rPr>
        <w:t>1987; חוק שעות עבודה ומנוחה, התשי"א</w:t>
      </w:r>
      <w:r>
        <w:rPr>
          <w:rFonts w:hint="cs"/>
          <w:rtl/>
        </w:rPr>
        <w:t>-</w:t>
      </w:r>
      <w:r>
        <w:rPr>
          <w:rtl/>
        </w:rPr>
        <w:t>1951; חוק חופשה שנתית, התשי"א</w:t>
      </w:r>
      <w:r>
        <w:rPr>
          <w:rFonts w:hint="cs"/>
          <w:rtl/>
        </w:rPr>
        <w:t>-</w:t>
      </w:r>
      <w:r>
        <w:rPr>
          <w:rtl/>
        </w:rPr>
        <w:t>1951; חוק הגנת השכר, התשי"ח</w:t>
      </w:r>
      <w:r>
        <w:rPr>
          <w:rFonts w:hint="cs"/>
          <w:rtl/>
        </w:rPr>
        <w:t>-</w:t>
      </w:r>
      <w:r>
        <w:rPr>
          <w:rtl/>
        </w:rPr>
        <w:t xml:space="preserve">1958; צווי ההרחבה בעניין הפרשות לביטוח פנסיוני, תשלום דמי ההבראה והשתתפות המעביד בהוצאות נסיעה לעבודה וממנה </w:t>
      </w:r>
      <w:r>
        <w:rPr>
          <w:rFonts w:hint="cs"/>
          <w:rtl/>
        </w:rPr>
        <w:t>וכיו"</w:t>
      </w:r>
      <w:r>
        <w:rPr>
          <w:rFonts w:hint="eastAsia"/>
          <w:rtl/>
        </w:rPr>
        <w:t>ב</w:t>
      </w:r>
      <w:r>
        <w:rPr>
          <w:rtl/>
        </w:rPr>
        <w:t xml:space="preserve">' חוקים/צווים/הסכמים מחייבים, וכפי שיעודכנו מעת לעת. </w:t>
      </w:r>
    </w:p>
    <w:p w14:paraId="676B20DB" w14:textId="77777777" w:rsidR="000B3125" w:rsidRDefault="00643319">
      <w:pPr>
        <w:pStyle w:val="21"/>
        <w:keepNext/>
        <w:keepLines/>
        <w:rPr>
          <w:rtl/>
        </w:rPr>
      </w:pPr>
      <w:r>
        <w:rPr>
          <w:rFonts w:hint="cs"/>
          <w:rtl/>
        </w:rPr>
        <w:t xml:space="preserve">מוסכם ומוצהר בזאת בין הצדדים, כי אם ייקבע על ידי ערכאה שיפוטית מוסמכת, בכל זמן שהוא, כי עובד מעובדי המתקשר, היועצים או מי מטעמם ייחשב כעובד המזמינה, המתקשר ישפה את המזמינה על כל נזק כספי שייגרם לה כתוצאה מכך לרבות שכ"ט עו"ד, הוצאות וכיוצא בזה. המתקשר </w:t>
      </w:r>
      <w:r>
        <w:rPr>
          <w:rtl/>
        </w:rPr>
        <w:t xml:space="preserve">יהיה רשאי לנהל את הטיפול בדרישה/תביעה מסוג זה לבדו, גם בשם </w:t>
      </w:r>
      <w:r>
        <w:rPr>
          <w:rFonts w:hint="cs"/>
          <w:rtl/>
        </w:rPr>
        <w:t>המזמינה</w:t>
      </w:r>
      <w:r>
        <w:rPr>
          <w:rtl/>
        </w:rPr>
        <w:t>, בכפוף למתן הודעה על כך ל</w:t>
      </w:r>
      <w:r>
        <w:rPr>
          <w:rFonts w:hint="cs"/>
          <w:rtl/>
        </w:rPr>
        <w:t xml:space="preserve">מזמינה </w:t>
      </w:r>
      <w:r>
        <w:rPr>
          <w:rtl/>
        </w:rPr>
        <w:t>לא יאוחר מ</w:t>
      </w:r>
      <w:r>
        <w:rPr>
          <w:rFonts w:hint="cs"/>
          <w:rtl/>
        </w:rPr>
        <w:t>עשרה (</w:t>
      </w:r>
      <w:r>
        <w:rPr>
          <w:rtl/>
        </w:rPr>
        <w:t>10</w:t>
      </w:r>
      <w:r>
        <w:rPr>
          <w:rFonts w:hint="cs"/>
          <w:rtl/>
        </w:rPr>
        <w:t>)</w:t>
      </w:r>
      <w:r>
        <w:rPr>
          <w:rtl/>
        </w:rPr>
        <w:t xml:space="preserve"> ימים לאחר קבלת הדרישה/תביעה ובכפוף לכך שבשום מקרה </w:t>
      </w:r>
      <w:r>
        <w:rPr>
          <w:rFonts w:hint="cs"/>
          <w:rtl/>
        </w:rPr>
        <w:t xml:space="preserve">המזמינה </w:t>
      </w:r>
      <w:r>
        <w:rPr>
          <w:rtl/>
        </w:rPr>
        <w:t xml:space="preserve">לא תחויב בעלות הטיפול בדרישה/תביעה המטופלת על ידו. </w:t>
      </w:r>
    </w:p>
    <w:p w14:paraId="13D85F55" w14:textId="77777777" w:rsidR="000B3125" w:rsidRDefault="00643319">
      <w:pPr>
        <w:pStyle w:val="21"/>
        <w:keepNext/>
        <w:keepLines/>
      </w:pPr>
      <w:r>
        <w:rPr>
          <w:rFonts w:hint="cs"/>
          <w:rtl/>
        </w:rPr>
        <w:lastRenderedPageBreak/>
        <w:t xml:space="preserve">המתקשר </w:t>
      </w:r>
      <w:r>
        <w:rPr>
          <w:rtl/>
        </w:rPr>
        <w:t xml:space="preserve">מצהיר כי ידוע לו ומוסכם עליו כי האמור והמוצהר על ידו בפרק זה הינו תנאי יסודי ועיקרי, אשר </w:t>
      </w:r>
      <w:r>
        <w:rPr>
          <w:rFonts w:hint="cs"/>
          <w:rtl/>
        </w:rPr>
        <w:t xml:space="preserve">המזמינה </w:t>
      </w:r>
      <w:r>
        <w:rPr>
          <w:rtl/>
        </w:rPr>
        <w:t>מסתמכת עליו ומסכימה לאורו להתקשר בהסכם זה.</w:t>
      </w:r>
    </w:p>
    <w:p w14:paraId="6ECDF753" w14:textId="77777777" w:rsidR="000B3125" w:rsidRDefault="00643319">
      <w:pPr>
        <w:pStyle w:val="11"/>
        <w:keepNext/>
        <w:keepLines/>
        <w:ind w:left="567" w:hanging="567"/>
      </w:pPr>
      <w:bookmarkStart w:id="23" w:name="_Ref415505390"/>
      <w:bookmarkStart w:id="24" w:name="_Toc5623685"/>
      <w:r>
        <w:rPr>
          <w:rtl/>
        </w:rPr>
        <w:t>תקופת ההתקשרות</w:t>
      </w:r>
      <w:bookmarkEnd w:id="23"/>
      <w:bookmarkEnd w:id="24"/>
    </w:p>
    <w:p w14:paraId="6E9614E0" w14:textId="77777777" w:rsidR="000B3125" w:rsidRDefault="00643319">
      <w:pPr>
        <w:pStyle w:val="21"/>
        <w:keepNext/>
        <w:keepLines/>
      </w:pPr>
      <w:bookmarkStart w:id="25" w:name="_Ref435626446"/>
      <w:r>
        <w:rPr>
          <w:rtl/>
        </w:rPr>
        <w:t>תקופת ההתקשרות בין הצדדים הינה החל ממועד חתימת הסכם זה</w:t>
      </w:r>
      <w:r>
        <w:rPr>
          <w:rFonts w:hint="cs"/>
          <w:rtl/>
        </w:rPr>
        <w:t xml:space="preserve"> על ידי מורשי החתימה במזמינה </w:t>
      </w:r>
      <w:r>
        <w:rPr>
          <w:rtl/>
        </w:rPr>
        <w:t>ו</w:t>
      </w:r>
      <w:r>
        <w:rPr>
          <w:rFonts w:hint="cs"/>
          <w:rtl/>
        </w:rPr>
        <w:t>למשך ארבעים ושמונה (48) חודשים, ממועד חתימת ההסכם על ידי מורשי החתימה במזמינה ("</w:t>
      </w:r>
      <w:r>
        <w:rPr>
          <w:rFonts w:hint="cs"/>
          <w:b/>
          <w:bCs/>
          <w:rtl/>
        </w:rPr>
        <w:t>תקופת ההתקשרות הראשונה</w:t>
      </w:r>
      <w:r>
        <w:rPr>
          <w:rFonts w:hint="cs"/>
          <w:rtl/>
        </w:rPr>
        <w:t>").</w:t>
      </w:r>
      <w:bookmarkEnd w:id="25"/>
      <w:r>
        <w:rPr>
          <w:rtl/>
        </w:rPr>
        <w:t xml:space="preserve"> </w:t>
      </w:r>
    </w:p>
    <w:p w14:paraId="0EABBA9B" w14:textId="45A69D0C" w:rsidR="000B3125" w:rsidRDefault="00643319" w:rsidP="00135301">
      <w:pPr>
        <w:pStyle w:val="21"/>
        <w:keepNext/>
        <w:keepLines/>
      </w:pPr>
      <w:bookmarkStart w:id="26" w:name="_Hlk2693393"/>
      <w:bookmarkStart w:id="27" w:name="_Ref111280080"/>
      <w:r>
        <w:rPr>
          <w:rFonts w:hint="eastAsia"/>
          <w:rtl/>
        </w:rPr>
        <w:t>בתום</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הראשונה</w:t>
      </w:r>
      <w:r>
        <w:rPr>
          <w:rtl/>
        </w:rPr>
        <w:t xml:space="preserve">, </w:t>
      </w:r>
      <w:r>
        <w:rPr>
          <w:rFonts w:hint="eastAsia"/>
          <w:rtl/>
        </w:rPr>
        <w:t>למזמינה</w:t>
      </w:r>
      <w:r>
        <w:rPr>
          <w:rtl/>
        </w:rPr>
        <w:t xml:space="preserve"> </w:t>
      </w:r>
      <w:r>
        <w:rPr>
          <w:rFonts w:hint="eastAsia"/>
          <w:rtl/>
        </w:rPr>
        <w:t>אופציה</w:t>
      </w:r>
      <w:r>
        <w:rPr>
          <w:rtl/>
        </w:rPr>
        <w:t xml:space="preserve"> </w:t>
      </w:r>
      <w:r>
        <w:rPr>
          <w:rFonts w:hint="eastAsia"/>
          <w:rtl/>
        </w:rPr>
        <w:t>חד</w:t>
      </w:r>
      <w:r>
        <w:rPr>
          <w:rtl/>
        </w:rPr>
        <w:t xml:space="preserve">-צדדית </w:t>
      </w:r>
      <w:r>
        <w:rPr>
          <w:rFonts w:hint="eastAsia"/>
          <w:rtl/>
        </w:rPr>
        <w:t>להאריך</w:t>
      </w:r>
      <w:r>
        <w:rPr>
          <w:rtl/>
        </w:rPr>
        <w:t xml:space="preserve"> את ההת</w:t>
      </w:r>
      <w:r>
        <w:rPr>
          <w:rFonts w:hint="eastAsia"/>
          <w:rtl/>
        </w:rPr>
        <w:t>קשרות</w:t>
      </w:r>
      <w:r>
        <w:rPr>
          <w:rtl/>
        </w:rPr>
        <w:t xml:space="preserve"> </w:t>
      </w:r>
      <w:r>
        <w:rPr>
          <w:rFonts w:hint="eastAsia"/>
          <w:rtl/>
        </w:rPr>
        <w:t>עם</w:t>
      </w:r>
      <w:r>
        <w:rPr>
          <w:rtl/>
        </w:rPr>
        <w:t xml:space="preserve"> </w:t>
      </w:r>
      <w:r>
        <w:rPr>
          <w:rFonts w:hint="cs"/>
          <w:rtl/>
        </w:rPr>
        <w:t>המתקשר</w:t>
      </w:r>
      <w:r>
        <w:rPr>
          <w:rtl/>
        </w:rPr>
        <w:t xml:space="preserve"> </w:t>
      </w:r>
      <w:r>
        <w:rPr>
          <w:rFonts w:hint="eastAsia"/>
          <w:rtl/>
        </w:rPr>
        <w:t>לתקופות</w:t>
      </w:r>
      <w:r>
        <w:rPr>
          <w:rtl/>
        </w:rPr>
        <w:t xml:space="preserve"> נוספות שלא </w:t>
      </w:r>
      <w:r>
        <w:rPr>
          <w:rFonts w:hint="eastAsia"/>
          <w:rtl/>
        </w:rPr>
        <w:t>תעלנה</w:t>
      </w:r>
      <w:r>
        <w:rPr>
          <w:rtl/>
        </w:rPr>
        <w:t xml:space="preserve"> </w:t>
      </w:r>
      <w:r>
        <w:rPr>
          <w:rFonts w:hint="eastAsia"/>
          <w:rtl/>
        </w:rPr>
        <w:t>במצטבר</w:t>
      </w:r>
      <w:r>
        <w:rPr>
          <w:rtl/>
        </w:rPr>
        <w:t xml:space="preserve"> על</w:t>
      </w:r>
      <w:r>
        <w:rPr>
          <w:rFonts w:hint="cs"/>
          <w:rtl/>
        </w:rPr>
        <w:t xml:space="preserve"> </w:t>
      </w:r>
      <w:r w:rsidR="00135301">
        <w:rPr>
          <w:rFonts w:hint="cs"/>
          <w:rtl/>
        </w:rPr>
        <w:t>ארבעים ושמונה (48)</w:t>
      </w:r>
      <w:r>
        <w:rPr>
          <w:rtl/>
        </w:rPr>
        <w:t xml:space="preserve"> חודשים מתום תקופת ההתקשרות ה</w:t>
      </w:r>
      <w:r>
        <w:rPr>
          <w:rFonts w:hint="eastAsia"/>
          <w:rtl/>
        </w:rPr>
        <w:t>חוזית</w:t>
      </w:r>
      <w:r>
        <w:rPr>
          <w:rtl/>
        </w:rPr>
        <w:t xml:space="preserve"> </w:t>
      </w:r>
      <w:r>
        <w:rPr>
          <w:rFonts w:hint="eastAsia"/>
          <w:rtl/>
        </w:rPr>
        <w:t>הראשונה</w:t>
      </w:r>
      <w:r>
        <w:rPr>
          <w:rtl/>
        </w:rPr>
        <w:t xml:space="preserve"> ("</w:t>
      </w:r>
      <w:r>
        <w:rPr>
          <w:rFonts w:hint="eastAsia"/>
          <w:b/>
          <w:bCs/>
          <w:rtl/>
        </w:rPr>
        <w:t>תקופת</w:t>
      </w:r>
      <w:r>
        <w:rPr>
          <w:b/>
          <w:bCs/>
          <w:rtl/>
        </w:rPr>
        <w:t xml:space="preserve"> התקשרות </w:t>
      </w:r>
      <w:r>
        <w:rPr>
          <w:rFonts w:hint="eastAsia"/>
          <w:b/>
          <w:bCs/>
          <w:rtl/>
        </w:rPr>
        <w:t>נוספת</w:t>
      </w:r>
      <w:r>
        <w:rPr>
          <w:rtl/>
        </w:rPr>
        <w:t xml:space="preserve">"). </w:t>
      </w:r>
      <w:r>
        <w:rPr>
          <w:rFonts w:hint="eastAsia"/>
          <w:rtl/>
        </w:rPr>
        <w:t>הודעה</w:t>
      </w:r>
      <w:r>
        <w:rPr>
          <w:rtl/>
        </w:rPr>
        <w:t xml:space="preserve"> </w:t>
      </w:r>
      <w:r>
        <w:rPr>
          <w:rFonts w:hint="eastAsia"/>
          <w:rtl/>
        </w:rPr>
        <w:t>מוקדמת</w:t>
      </w:r>
      <w:r>
        <w:rPr>
          <w:rtl/>
        </w:rPr>
        <w:t xml:space="preserve"> </w:t>
      </w:r>
      <w:r>
        <w:rPr>
          <w:rFonts w:hint="eastAsia"/>
          <w:rtl/>
        </w:rPr>
        <w:t>על</w:t>
      </w:r>
      <w:r>
        <w:rPr>
          <w:rtl/>
        </w:rPr>
        <w:t xml:space="preserve"> </w:t>
      </w:r>
      <w:r>
        <w:rPr>
          <w:rFonts w:hint="eastAsia"/>
          <w:rtl/>
        </w:rPr>
        <w:t>מימוש</w:t>
      </w:r>
      <w:r>
        <w:rPr>
          <w:rtl/>
        </w:rPr>
        <w:t xml:space="preserve"> </w:t>
      </w:r>
      <w:r>
        <w:rPr>
          <w:rFonts w:hint="eastAsia"/>
          <w:rtl/>
        </w:rPr>
        <w:t>האופציה</w:t>
      </w:r>
      <w:r>
        <w:rPr>
          <w:rtl/>
        </w:rPr>
        <w:t xml:space="preserve"> </w:t>
      </w:r>
      <w:r>
        <w:rPr>
          <w:rFonts w:hint="eastAsia"/>
          <w:rtl/>
        </w:rPr>
        <w:t>מותנ</w:t>
      </w:r>
      <w:r>
        <w:rPr>
          <w:rFonts w:hint="cs"/>
          <w:rtl/>
        </w:rPr>
        <w:t>ית</w:t>
      </w:r>
      <w:r>
        <w:rPr>
          <w:rtl/>
        </w:rPr>
        <w:t xml:space="preserve"> </w:t>
      </w:r>
      <w:r>
        <w:rPr>
          <w:rFonts w:hint="cs"/>
          <w:rtl/>
        </w:rPr>
        <w:t>ב</w:t>
      </w:r>
      <w:r>
        <w:rPr>
          <w:rFonts w:hint="eastAsia"/>
          <w:rtl/>
        </w:rPr>
        <w:t>אישור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ותועבר</w:t>
      </w:r>
      <w:r>
        <w:rPr>
          <w:rtl/>
        </w:rPr>
        <w:t xml:space="preserve"> </w:t>
      </w:r>
      <w:r>
        <w:rPr>
          <w:rFonts w:hint="eastAsia"/>
          <w:rtl/>
        </w:rPr>
        <w:t>בכתב</w:t>
      </w:r>
      <w:r>
        <w:rPr>
          <w:rtl/>
        </w:rPr>
        <w:t xml:space="preserve"> </w:t>
      </w:r>
      <w:r>
        <w:rPr>
          <w:rFonts w:hint="eastAsia"/>
          <w:rtl/>
        </w:rPr>
        <w:t>לזוכה</w:t>
      </w:r>
      <w:r>
        <w:rPr>
          <w:rtl/>
        </w:rPr>
        <w:t xml:space="preserve"> </w:t>
      </w:r>
      <w:r>
        <w:rPr>
          <w:rFonts w:hint="eastAsia"/>
          <w:rtl/>
        </w:rPr>
        <w:t>לפחות</w:t>
      </w:r>
      <w:r>
        <w:rPr>
          <w:rFonts w:hint="cs"/>
          <w:rtl/>
        </w:rPr>
        <w:t xml:space="preserve"> שישים</w:t>
      </w:r>
      <w:r>
        <w:rPr>
          <w:rtl/>
        </w:rPr>
        <w:t xml:space="preserve"> </w:t>
      </w:r>
      <w:r>
        <w:rPr>
          <w:rFonts w:hint="cs"/>
          <w:rtl/>
        </w:rPr>
        <w:t>(</w:t>
      </w:r>
      <w:r>
        <w:rPr>
          <w:rtl/>
        </w:rPr>
        <w:t>60</w:t>
      </w:r>
      <w:r>
        <w:rPr>
          <w:rFonts w:hint="cs"/>
          <w:rtl/>
        </w:rPr>
        <w:t>)</w:t>
      </w:r>
      <w:r>
        <w:rPr>
          <w:rtl/>
        </w:rPr>
        <w:t xml:space="preserve"> </w:t>
      </w:r>
      <w:r>
        <w:rPr>
          <w:rFonts w:hint="eastAsia"/>
          <w:rtl/>
        </w:rPr>
        <w:t>ימים</w:t>
      </w:r>
      <w:r>
        <w:rPr>
          <w:rtl/>
        </w:rPr>
        <w:t xml:space="preserve"> </w:t>
      </w:r>
      <w:r>
        <w:rPr>
          <w:rFonts w:hint="eastAsia"/>
          <w:rtl/>
        </w:rPr>
        <w:t>לפני</w:t>
      </w:r>
      <w:r>
        <w:rPr>
          <w:rtl/>
        </w:rPr>
        <w:t xml:space="preserve"> </w:t>
      </w:r>
      <w:r>
        <w:rPr>
          <w:rFonts w:hint="eastAsia"/>
          <w:rtl/>
        </w:rPr>
        <w:t>תום</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הראשונה</w:t>
      </w:r>
      <w:r>
        <w:rPr>
          <w:rtl/>
        </w:rPr>
        <w:t xml:space="preserve"> </w:t>
      </w:r>
      <w:r>
        <w:rPr>
          <w:rFonts w:hint="eastAsia"/>
          <w:rtl/>
        </w:rPr>
        <w:t>או</w:t>
      </w:r>
      <w:r>
        <w:rPr>
          <w:rtl/>
        </w:rPr>
        <w:t xml:space="preserve"> </w:t>
      </w:r>
      <w:r>
        <w:rPr>
          <w:rFonts w:hint="eastAsia"/>
          <w:rtl/>
        </w:rPr>
        <w:t>הנוספת</w:t>
      </w:r>
      <w:r>
        <w:rPr>
          <w:rtl/>
        </w:rPr>
        <w:t xml:space="preserve">, </w:t>
      </w:r>
      <w:r>
        <w:rPr>
          <w:rFonts w:hint="eastAsia"/>
          <w:rtl/>
        </w:rPr>
        <w:t>לפי</w:t>
      </w:r>
      <w:r>
        <w:rPr>
          <w:rtl/>
        </w:rPr>
        <w:t xml:space="preserve"> </w:t>
      </w:r>
      <w:r>
        <w:rPr>
          <w:rFonts w:hint="eastAsia"/>
          <w:rtl/>
        </w:rPr>
        <w:t>העניין</w:t>
      </w:r>
      <w:r>
        <w:rPr>
          <w:rtl/>
        </w:rPr>
        <w:t>.</w:t>
      </w:r>
      <w:bookmarkEnd w:id="26"/>
      <w:r>
        <w:rPr>
          <w:rFonts w:hint="cs"/>
          <w:rtl/>
        </w:rPr>
        <w:t xml:space="preserve"> </w:t>
      </w:r>
    </w:p>
    <w:p w14:paraId="6D228F11" w14:textId="77777777" w:rsidR="000B3125" w:rsidRDefault="00643319">
      <w:pPr>
        <w:pStyle w:val="21"/>
        <w:keepNext/>
        <w:keepLines/>
      </w:pPr>
      <w:r>
        <w:rPr>
          <w:rFonts w:hint="eastAsia"/>
          <w:rtl/>
        </w:rPr>
        <w:t>המזמינה</w:t>
      </w:r>
      <w:r>
        <w:rPr>
          <w:rtl/>
        </w:rPr>
        <w:t xml:space="preserve"> </w:t>
      </w:r>
      <w:r>
        <w:rPr>
          <w:rFonts w:hint="eastAsia"/>
          <w:rtl/>
        </w:rPr>
        <w:t>תהיה</w:t>
      </w:r>
      <w:r>
        <w:rPr>
          <w:rtl/>
        </w:rPr>
        <w:t xml:space="preserve"> </w:t>
      </w:r>
      <w:r>
        <w:rPr>
          <w:rFonts w:hint="eastAsia"/>
          <w:rtl/>
        </w:rPr>
        <w:t>רשאית</w:t>
      </w:r>
      <w:r>
        <w:rPr>
          <w:rtl/>
        </w:rPr>
        <w:t xml:space="preserve"> לב</w:t>
      </w:r>
      <w:r>
        <w:rPr>
          <w:rFonts w:hint="eastAsia"/>
          <w:rtl/>
        </w:rPr>
        <w:t>טל</w:t>
      </w:r>
      <w:r>
        <w:rPr>
          <w:rtl/>
        </w:rPr>
        <w:t xml:space="preserve"> א</w:t>
      </w:r>
      <w:r>
        <w:rPr>
          <w:rFonts w:hint="eastAsia"/>
          <w:rtl/>
        </w:rPr>
        <w:t>ת</w:t>
      </w:r>
      <w:r>
        <w:rPr>
          <w:rtl/>
        </w:rPr>
        <w:t xml:space="preserve"> </w:t>
      </w:r>
      <w:r>
        <w:rPr>
          <w:rFonts w:hint="eastAsia"/>
          <w:rtl/>
        </w:rPr>
        <w:t>ההתקשרות</w:t>
      </w:r>
      <w:r>
        <w:rPr>
          <w:rtl/>
        </w:rPr>
        <w:t xml:space="preserve"> בהו</w:t>
      </w:r>
      <w:r>
        <w:rPr>
          <w:rFonts w:hint="eastAsia"/>
          <w:rtl/>
        </w:rPr>
        <w:t>דעה</w:t>
      </w:r>
      <w:r>
        <w:rPr>
          <w:rtl/>
        </w:rPr>
        <w:t xml:space="preserve"> מ</w:t>
      </w:r>
      <w:r>
        <w:rPr>
          <w:rFonts w:hint="eastAsia"/>
          <w:rtl/>
        </w:rPr>
        <w:t>וקדמת</w:t>
      </w:r>
      <w:r>
        <w:rPr>
          <w:rtl/>
        </w:rPr>
        <w:t xml:space="preserve"> בכתב</w:t>
      </w:r>
      <w:r>
        <w:rPr>
          <w:rFonts w:hint="cs"/>
          <w:rtl/>
        </w:rPr>
        <w:t xml:space="preserve"> שישים</w:t>
      </w:r>
      <w:r>
        <w:rPr>
          <w:rtl/>
        </w:rPr>
        <w:t xml:space="preserve"> </w:t>
      </w:r>
      <w:r>
        <w:rPr>
          <w:rFonts w:hint="cs"/>
          <w:rtl/>
        </w:rPr>
        <w:t>(</w:t>
      </w:r>
      <w:r>
        <w:rPr>
          <w:rtl/>
        </w:rPr>
        <w:t>60</w:t>
      </w:r>
      <w:r>
        <w:rPr>
          <w:rFonts w:hint="cs"/>
          <w:rtl/>
        </w:rPr>
        <w:t>)</w:t>
      </w:r>
      <w:r>
        <w:rPr>
          <w:rtl/>
        </w:rPr>
        <w:t xml:space="preserve"> </w:t>
      </w:r>
      <w:r>
        <w:rPr>
          <w:rFonts w:hint="cs"/>
          <w:rtl/>
        </w:rPr>
        <w:t xml:space="preserve">ימים </w:t>
      </w:r>
      <w:r>
        <w:rPr>
          <w:rtl/>
        </w:rPr>
        <w:t xml:space="preserve">מראש מכל סיבה שהיא </w:t>
      </w:r>
      <w:r>
        <w:rPr>
          <w:rFonts w:hint="eastAsia"/>
          <w:rtl/>
        </w:rPr>
        <w:t>ומשיקול</w:t>
      </w:r>
      <w:r>
        <w:rPr>
          <w:rtl/>
        </w:rPr>
        <w:t xml:space="preserve"> </w:t>
      </w:r>
      <w:r>
        <w:rPr>
          <w:rFonts w:hint="eastAsia"/>
          <w:rtl/>
        </w:rPr>
        <w:t>דעתה</w:t>
      </w:r>
      <w:r>
        <w:rPr>
          <w:rtl/>
        </w:rPr>
        <w:t xml:space="preserve"> </w:t>
      </w:r>
      <w:r>
        <w:rPr>
          <w:rFonts w:hint="eastAsia"/>
          <w:rtl/>
        </w:rPr>
        <w:t>הבלעדי</w:t>
      </w:r>
      <w:r>
        <w:rPr>
          <w:rtl/>
        </w:rPr>
        <w:t xml:space="preserve"> </w:t>
      </w:r>
      <w:r>
        <w:rPr>
          <w:rFonts w:hint="eastAsia"/>
          <w:rtl/>
        </w:rPr>
        <w:t>ומבלי</w:t>
      </w:r>
      <w:r>
        <w:rPr>
          <w:rtl/>
        </w:rPr>
        <w:t xml:space="preserve"> </w:t>
      </w:r>
      <w:r>
        <w:rPr>
          <w:rFonts w:hint="eastAsia"/>
          <w:rtl/>
        </w:rPr>
        <w:t>שיהיה</w:t>
      </w:r>
      <w:r>
        <w:rPr>
          <w:rtl/>
        </w:rPr>
        <w:t xml:space="preserve"> </w:t>
      </w:r>
      <w:r>
        <w:rPr>
          <w:rFonts w:hint="eastAsia"/>
          <w:rtl/>
        </w:rPr>
        <w:t>לה</w:t>
      </w:r>
      <w:r>
        <w:rPr>
          <w:rtl/>
        </w:rPr>
        <w:t xml:space="preserve"> </w:t>
      </w:r>
      <w:r>
        <w:rPr>
          <w:rFonts w:hint="eastAsia"/>
          <w:rtl/>
        </w:rPr>
        <w:t>צורך</w:t>
      </w:r>
      <w:r>
        <w:rPr>
          <w:rtl/>
        </w:rPr>
        <w:t xml:space="preserve"> </w:t>
      </w:r>
      <w:r>
        <w:rPr>
          <w:rFonts w:hint="eastAsia"/>
          <w:rtl/>
        </w:rPr>
        <w:t>בהסברים</w:t>
      </w:r>
      <w:r>
        <w:rPr>
          <w:rtl/>
        </w:rPr>
        <w:t xml:space="preserve"> </w:t>
      </w:r>
      <w:r>
        <w:rPr>
          <w:rFonts w:hint="eastAsia"/>
          <w:rtl/>
        </w:rPr>
        <w:t>נוספים</w:t>
      </w:r>
      <w:r>
        <w:rPr>
          <w:rtl/>
        </w:rPr>
        <w:t>. במקרה זה, ה</w:t>
      </w:r>
      <w:r>
        <w:rPr>
          <w:rFonts w:hint="eastAsia"/>
          <w:rtl/>
        </w:rPr>
        <w:t>מזמינה</w:t>
      </w:r>
      <w:r>
        <w:rPr>
          <w:rtl/>
        </w:rPr>
        <w:t xml:space="preserve"> </w:t>
      </w:r>
      <w:r>
        <w:rPr>
          <w:rFonts w:hint="eastAsia"/>
          <w:rtl/>
        </w:rPr>
        <w:t>תשלם</w:t>
      </w:r>
      <w:r>
        <w:rPr>
          <w:rtl/>
        </w:rPr>
        <w:t xml:space="preserve"> </w:t>
      </w:r>
      <w:r>
        <w:rPr>
          <w:rFonts w:hint="eastAsia"/>
          <w:rtl/>
        </w:rPr>
        <w:t>למתקשר</w:t>
      </w:r>
      <w:r>
        <w:rPr>
          <w:rtl/>
        </w:rPr>
        <w:t xml:space="preserve"> את יתרת הסכום לתשלום עד ליום סיום ההתקשרות כתוצאה מביטול ההתקשרות, ללא כל פיצוי או תשלום נוסף ול</w:t>
      </w:r>
      <w:r>
        <w:rPr>
          <w:rFonts w:hint="eastAsia"/>
          <w:rtl/>
        </w:rPr>
        <w:t>מתקשר</w:t>
      </w:r>
      <w:r>
        <w:rPr>
          <w:rtl/>
        </w:rPr>
        <w:t xml:space="preserve"> לא תהיה כל זכות לדרוש כל תשלום נוסף בגין ביטול זה.</w:t>
      </w:r>
      <w:r>
        <w:rPr>
          <w:rFonts w:hint="cs"/>
          <w:rtl/>
        </w:rPr>
        <w:t xml:space="preserve"> </w:t>
      </w:r>
    </w:p>
    <w:bookmarkEnd w:id="27"/>
    <w:p w14:paraId="61D7794F" w14:textId="210F4757" w:rsidR="000B3125" w:rsidRDefault="00643319">
      <w:pPr>
        <w:pStyle w:val="21"/>
        <w:keepNext/>
        <w:keepLines/>
      </w:pPr>
      <w:r>
        <w:rPr>
          <w:rtl/>
        </w:rPr>
        <w:t xml:space="preserve">עם תום תוקפו של הסכם זה או עם סיומו ו/או הקפאתו מסיבה כלשהי, לא יהיה </w:t>
      </w:r>
      <w:r>
        <w:rPr>
          <w:rFonts w:hint="cs"/>
          <w:rtl/>
        </w:rPr>
        <w:t xml:space="preserve">המתקשר </w:t>
      </w:r>
      <w:r>
        <w:rPr>
          <w:rtl/>
        </w:rPr>
        <w:t xml:space="preserve">זכאי לפיצוי, שיפוי, או תשלום אחר כלשהו בקשר עם כל עניין הקשור ו/או הנובע מהסכם זה ו/או מהפסקתו ו/או הקפאתו, וכן לא יהיה </w:t>
      </w:r>
      <w:r>
        <w:rPr>
          <w:rFonts w:hint="cs"/>
          <w:rtl/>
        </w:rPr>
        <w:t xml:space="preserve">המתקשר </w:t>
      </w:r>
      <w:r>
        <w:rPr>
          <w:rtl/>
        </w:rPr>
        <w:t xml:space="preserve">זכאי לקבל תשלום כלשהו בגין מוניטין ו/או בגין פעולה שעשה או כספים שהוציא בקשר עם הסכם זה ו/או הנובעים ממנו, למעט יתרת התמורה המגיעה לו בגין העבודה שבוצעה על ידו בפועל עד למועד הפסקת ההתקשרות, לרבות בגין שירותים שיבצע בתקופת ההודעה </w:t>
      </w:r>
      <w:r>
        <w:rPr>
          <w:sz w:val="24"/>
          <w:rtl/>
        </w:rPr>
        <w:t xml:space="preserve">כמפורט בסעיף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Ref111280080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7.2</w:t>
      </w:r>
      <w:r>
        <w:rPr>
          <w:sz w:val="24"/>
          <w:rtl/>
        </w:rPr>
        <w:fldChar w:fldCharType="end"/>
      </w:r>
      <w:r>
        <w:rPr>
          <w:sz w:val="24"/>
          <w:rtl/>
        </w:rPr>
        <w:t xml:space="preserve"> לעיל</w:t>
      </w:r>
      <w:r>
        <w:rPr>
          <w:rtl/>
        </w:rPr>
        <w:t xml:space="preserve">. </w:t>
      </w:r>
    </w:p>
    <w:p w14:paraId="2255A88A" w14:textId="77777777" w:rsidR="000B3125" w:rsidRDefault="00643319">
      <w:pPr>
        <w:pStyle w:val="21"/>
        <w:keepNext/>
        <w:keepLines/>
      </w:pPr>
      <w:bookmarkStart w:id="28" w:name="_Ref111280111"/>
      <w:r>
        <w:rPr>
          <w:rtl/>
        </w:rPr>
        <w:t xml:space="preserve">עם הפסקת ההתקשרות ו/או מתן השירותים ו/או הקפאת ההתקשרות, מכל סיבה שהיא, </w:t>
      </w:r>
      <w:r>
        <w:rPr>
          <w:rFonts w:hint="cs"/>
          <w:rtl/>
        </w:rPr>
        <w:t xml:space="preserve">ימציא המתקשר </w:t>
      </w:r>
      <w:r>
        <w:rPr>
          <w:rtl/>
        </w:rPr>
        <w:t>ל</w:t>
      </w:r>
      <w:r>
        <w:rPr>
          <w:rFonts w:hint="cs"/>
          <w:rtl/>
        </w:rPr>
        <w:t>מזמינה</w:t>
      </w:r>
      <w:r>
        <w:rPr>
          <w:rtl/>
        </w:rPr>
        <w:t xml:space="preserve">, בתוך </w:t>
      </w:r>
      <w:r>
        <w:rPr>
          <w:rFonts w:hint="cs"/>
          <w:rtl/>
        </w:rPr>
        <w:t>14</w:t>
      </w:r>
      <w:r>
        <w:rPr>
          <w:rtl/>
        </w:rPr>
        <w:t xml:space="preserve"> ימים, את כל תוצרי ה</w:t>
      </w:r>
      <w:r>
        <w:rPr>
          <w:rFonts w:hint="cs"/>
          <w:rtl/>
        </w:rPr>
        <w:t xml:space="preserve">ייעוץ </w:t>
      </w:r>
      <w:r>
        <w:rPr>
          <w:rtl/>
        </w:rPr>
        <w:t xml:space="preserve">שבוצעו עד אותו מועד, ובכלל האמור: כל מסמך ו/או מידע ו/או נתון המצוי בידו </w:t>
      </w:r>
      <w:r>
        <w:rPr>
          <w:rFonts w:hint="cs"/>
          <w:rtl/>
        </w:rPr>
        <w:t xml:space="preserve">מי </w:t>
      </w:r>
      <w:r>
        <w:rPr>
          <w:rtl/>
        </w:rPr>
        <w:t>מטעמו וכן את כל המסמכים, הדו"חות, הידע והמידע, הנתונים, התוכניות וכל מסמך אחר, וזאת גם במדיה דיגיטאלית</w:t>
      </w:r>
      <w:r>
        <w:rPr>
          <w:rFonts w:hint="cs"/>
          <w:rtl/>
        </w:rPr>
        <w:t xml:space="preserve"> ככל שקיים</w:t>
      </w:r>
      <w:r>
        <w:rPr>
          <w:rtl/>
        </w:rPr>
        <w:t xml:space="preserve">. </w:t>
      </w:r>
      <w:r>
        <w:rPr>
          <w:rFonts w:hint="cs"/>
          <w:rtl/>
        </w:rPr>
        <w:t xml:space="preserve">המתקשר </w:t>
      </w:r>
      <w:r>
        <w:rPr>
          <w:rtl/>
        </w:rPr>
        <w:t xml:space="preserve">יעמיד לרשות </w:t>
      </w:r>
      <w:r>
        <w:rPr>
          <w:rFonts w:hint="cs"/>
          <w:rtl/>
        </w:rPr>
        <w:t xml:space="preserve">המזמינה </w:t>
      </w:r>
      <w:r>
        <w:rPr>
          <w:rtl/>
        </w:rPr>
        <w:t xml:space="preserve">סיוע, ככל שיידרש, כדי שתוכל להשתמש במידע באופן עצמאי, לרבות ביצוע חפיפה עם מי שתורה </w:t>
      </w:r>
      <w:r>
        <w:rPr>
          <w:rFonts w:hint="cs"/>
          <w:rtl/>
        </w:rPr>
        <w:t>המזמינה</w:t>
      </w:r>
      <w:r>
        <w:rPr>
          <w:rtl/>
        </w:rPr>
        <w:t xml:space="preserve">, וזאת גם לאחר סיום ההתקשרות. מוסכם, כי מחלוקת כספית ו/או אחרת בין </w:t>
      </w:r>
      <w:r>
        <w:rPr>
          <w:rFonts w:hint="cs"/>
          <w:rtl/>
        </w:rPr>
        <w:t xml:space="preserve">המתקשר </w:t>
      </w:r>
      <w:r>
        <w:rPr>
          <w:rtl/>
        </w:rPr>
        <w:t xml:space="preserve">לבין </w:t>
      </w:r>
      <w:r>
        <w:rPr>
          <w:rFonts w:hint="cs"/>
          <w:rtl/>
        </w:rPr>
        <w:t>המזמינה</w:t>
      </w:r>
      <w:r>
        <w:rPr>
          <w:rtl/>
        </w:rPr>
        <w:t>, אם תתעורר כזו, לא תהווה עילה לעיכוב בהעברת הטיפול בשירותים ל</w:t>
      </w:r>
      <w:r>
        <w:rPr>
          <w:rFonts w:hint="cs"/>
          <w:rtl/>
        </w:rPr>
        <w:t xml:space="preserve">מתקשר </w:t>
      </w:r>
      <w:r>
        <w:rPr>
          <w:rtl/>
        </w:rPr>
        <w:t>אחר ו/או ל</w:t>
      </w:r>
      <w:r>
        <w:rPr>
          <w:rFonts w:hint="cs"/>
          <w:rtl/>
        </w:rPr>
        <w:t>מזמינה</w:t>
      </w:r>
      <w:r>
        <w:rPr>
          <w:rtl/>
        </w:rPr>
        <w:t>, ו</w:t>
      </w:r>
      <w:r>
        <w:rPr>
          <w:rFonts w:hint="cs"/>
          <w:rtl/>
        </w:rPr>
        <w:t xml:space="preserve">המתקשר </w:t>
      </w:r>
      <w:r>
        <w:rPr>
          <w:rtl/>
        </w:rPr>
        <w:t>מתחייב לעשות את מירב המאמצים על מנת שהעברת הטיפול תתבצע ביעילות ובמהירות האפשרית.</w:t>
      </w:r>
      <w:bookmarkEnd w:id="28"/>
      <w:r>
        <w:rPr>
          <w:rtl/>
        </w:rPr>
        <w:t xml:space="preserve"> </w:t>
      </w:r>
    </w:p>
    <w:p w14:paraId="4B2F6BA2" w14:textId="77777777" w:rsidR="000B3125" w:rsidRDefault="00643319">
      <w:pPr>
        <w:pStyle w:val="21"/>
        <w:keepNext/>
        <w:keepLines/>
      </w:pPr>
      <w:r>
        <w:rPr>
          <w:rtl/>
        </w:rPr>
        <w:t>ל</w:t>
      </w:r>
      <w:r>
        <w:rPr>
          <w:rFonts w:hint="cs"/>
          <w:rtl/>
        </w:rPr>
        <w:t xml:space="preserve">מתקשר </w:t>
      </w:r>
      <w:r>
        <w:rPr>
          <w:rtl/>
        </w:rPr>
        <w:t>לא תהיה זכות עיכבון על חומר הקשור לשירותים ו/או ל</w:t>
      </w:r>
      <w:r>
        <w:rPr>
          <w:rFonts w:hint="cs"/>
          <w:rtl/>
        </w:rPr>
        <w:t>מזמינה</w:t>
      </w:r>
      <w:r>
        <w:rPr>
          <w:rtl/>
        </w:rPr>
        <w:t xml:space="preserve">, לרבות המסמכים והדוחות שהכין עבור </w:t>
      </w:r>
      <w:r>
        <w:rPr>
          <w:rFonts w:hint="cs"/>
          <w:rtl/>
        </w:rPr>
        <w:t xml:space="preserve">המזמינה </w:t>
      </w:r>
      <w:r>
        <w:rPr>
          <w:rtl/>
        </w:rPr>
        <w:t xml:space="preserve">ו/או על כל תוצרי </w:t>
      </w:r>
      <w:r>
        <w:rPr>
          <w:rFonts w:hint="cs"/>
          <w:rtl/>
        </w:rPr>
        <w:t>הייעוץ</w:t>
      </w:r>
      <w:r>
        <w:rPr>
          <w:rtl/>
        </w:rPr>
        <w:t xml:space="preserve">, וכל מסמך הקשור לשירותים </w:t>
      </w:r>
      <w:r>
        <w:rPr>
          <w:rFonts w:hint="cs"/>
          <w:rtl/>
        </w:rPr>
        <w:t xml:space="preserve">נושא </w:t>
      </w:r>
      <w:r>
        <w:rPr>
          <w:rtl/>
        </w:rPr>
        <w:t>הסכם זה, גם אם התקבל מ</w:t>
      </w:r>
      <w:r>
        <w:rPr>
          <w:rFonts w:hint="cs"/>
          <w:rtl/>
        </w:rPr>
        <w:t xml:space="preserve">המזמינה </w:t>
      </w:r>
      <w:r>
        <w:rPr>
          <w:rtl/>
        </w:rPr>
        <w:t xml:space="preserve">ו/או מצד שלישי כלשהו. </w:t>
      </w:r>
    </w:p>
    <w:p w14:paraId="7540F3D9" w14:textId="77777777" w:rsidR="000B3125" w:rsidRDefault="00643319">
      <w:pPr>
        <w:pStyle w:val="21"/>
        <w:keepNext/>
        <w:keepLines/>
      </w:pPr>
      <w:r>
        <w:rPr>
          <w:rtl/>
        </w:rPr>
        <w:lastRenderedPageBreak/>
        <w:t xml:space="preserve">יובהר למען הסר ספק, כי בנסיבות בהן </w:t>
      </w:r>
      <w:r>
        <w:rPr>
          <w:rFonts w:hint="cs"/>
          <w:rtl/>
        </w:rPr>
        <w:t xml:space="preserve">המזמינה </w:t>
      </w:r>
      <w:r>
        <w:rPr>
          <w:rtl/>
        </w:rPr>
        <w:t>השתמשה בסמכות כלשהי מהסמכויות ו/או בזכות כלשהי מהזכויות שהוקנו לה בהסכם זה וביטלה את ההסכם או השעתה את ביצועו, כולו או מקצתו כמפורט לעיל, לא תהיה ל</w:t>
      </w:r>
      <w:r>
        <w:rPr>
          <w:rFonts w:hint="cs"/>
          <w:rtl/>
        </w:rPr>
        <w:t xml:space="preserve">מתקשר </w:t>
      </w:r>
      <w:r>
        <w:rPr>
          <w:rtl/>
        </w:rPr>
        <w:t>כל טענה ו/או דרישה כנגד המזמינה, לרבות בקשר עם פגיעה במוניטין, נזק או הפסד העלולים להיגרם ל</w:t>
      </w:r>
      <w:r>
        <w:rPr>
          <w:rFonts w:hint="cs"/>
          <w:rtl/>
        </w:rPr>
        <w:t xml:space="preserve">מתקשר </w:t>
      </w:r>
      <w:r>
        <w:rPr>
          <w:rtl/>
        </w:rPr>
        <w:t xml:space="preserve">בגין כך. </w:t>
      </w:r>
      <w:r>
        <w:rPr>
          <w:rFonts w:hint="cs"/>
          <w:rtl/>
        </w:rPr>
        <w:t xml:space="preserve">המתקשר </w:t>
      </w:r>
      <w:r>
        <w:rPr>
          <w:rtl/>
        </w:rPr>
        <w:t>לא יהיה זכאי לתבוע מ</w:t>
      </w:r>
      <w:r>
        <w:rPr>
          <w:rFonts w:hint="cs"/>
          <w:rtl/>
        </w:rPr>
        <w:t xml:space="preserve">המזמינה </w:t>
      </w:r>
      <w:r>
        <w:rPr>
          <w:rtl/>
        </w:rPr>
        <w:t>כל פיצוי או תשלום כלשהו בעד נזק, הפסד, מניעת רווח וכו' העלולים להיגרם לו כתוצאה מן ההשעיה, הביטול או מסיבה אחרת.</w:t>
      </w:r>
    </w:p>
    <w:p w14:paraId="57D7CF68" w14:textId="77777777" w:rsidR="000B3125" w:rsidRDefault="00643319">
      <w:pPr>
        <w:pStyle w:val="11"/>
        <w:keepNext/>
        <w:keepLines/>
        <w:ind w:left="567" w:hanging="567"/>
      </w:pPr>
      <w:bookmarkStart w:id="29" w:name="_Ref519946297"/>
      <w:bookmarkStart w:id="30" w:name="_Toc5623686"/>
      <w:r>
        <w:rPr>
          <w:rtl/>
        </w:rPr>
        <w:t>התמורה</w:t>
      </w:r>
      <w:bookmarkEnd w:id="29"/>
      <w:bookmarkEnd w:id="30"/>
      <w:r>
        <w:rPr>
          <w:rtl/>
        </w:rPr>
        <w:t xml:space="preserve">  </w:t>
      </w:r>
    </w:p>
    <w:p w14:paraId="0D3CA120" w14:textId="77777777" w:rsidR="000B3125" w:rsidRDefault="00643319">
      <w:pPr>
        <w:pStyle w:val="21"/>
        <w:keepNext/>
        <w:keepLines/>
      </w:pPr>
      <w:r>
        <w:rPr>
          <w:rtl/>
        </w:rPr>
        <w:t>בתמורה לביצוע שירותי ה</w:t>
      </w:r>
      <w:r>
        <w:rPr>
          <w:rFonts w:hint="cs"/>
          <w:rtl/>
        </w:rPr>
        <w:t xml:space="preserve">ייעוץ </w:t>
      </w:r>
      <w:r>
        <w:rPr>
          <w:rtl/>
        </w:rPr>
        <w:t xml:space="preserve">בהתאם להוראות הסכם זה על נספחיו, יהא </w:t>
      </w:r>
      <w:r>
        <w:rPr>
          <w:rFonts w:hint="cs"/>
          <w:rtl/>
        </w:rPr>
        <w:t xml:space="preserve">המתקשר </w:t>
      </w:r>
      <w:r>
        <w:rPr>
          <w:rtl/>
        </w:rPr>
        <w:t>זכאי לתמורה בסכומים ובתנאים המפורטים ב</w:t>
      </w:r>
      <w:r>
        <w:rPr>
          <w:b/>
          <w:bCs/>
          <w:u w:val="single"/>
          <w:rtl/>
        </w:rPr>
        <w:t xml:space="preserve">נספח </w:t>
      </w:r>
      <w:r>
        <w:rPr>
          <w:rFonts w:hint="cs"/>
          <w:b/>
          <w:bCs/>
          <w:u w:val="single"/>
          <w:rtl/>
        </w:rPr>
        <w:t>ג'</w:t>
      </w:r>
      <w:r>
        <w:rPr>
          <w:rtl/>
        </w:rPr>
        <w:t xml:space="preserve"> (תמורה) להסכם זה. </w:t>
      </w:r>
    </w:p>
    <w:p w14:paraId="69FE0205" w14:textId="77777777" w:rsidR="000B3125" w:rsidRDefault="00643319">
      <w:pPr>
        <w:pStyle w:val="21"/>
        <w:keepNext/>
        <w:keepLines/>
      </w:pPr>
      <w:r>
        <w:rPr>
          <w:rFonts w:hint="cs"/>
          <w:rtl/>
        </w:rPr>
        <w:t xml:space="preserve">המתקשר </w:t>
      </w:r>
      <w:r>
        <w:rPr>
          <w:rtl/>
        </w:rPr>
        <w:t xml:space="preserve">מתחייב כי לא קיבל לידיו כל תמורה, עמלה, הנחה, או כל תשלום עקיף ו/או כל תמורה אחרת בקשר עם הסכם זה, למעט התמורה המשולמת לו על ידי </w:t>
      </w:r>
      <w:r>
        <w:rPr>
          <w:rFonts w:hint="cs"/>
          <w:rtl/>
        </w:rPr>
        <w:t xml:space="preserve">המזמינה </w:t>
      </w:r>
      <w:r>
        <w:rPr>
          <w:rtl/>
        </w:rPr>
        <w:t>לפי הסכם זה.</w:t>
      </w:r>
    </w:p>
    <w:p w14:paraId="50A058E6" w14:textId="77777777" w:rsidR="000B3125" w:rsidRDefault="00643319">
      <w:pPr>
        <w:pStyle w:val="21"/>
        <w:keepNext/>
        <w:keepLines/>
        <w:rPr>
          <w:rtl/>
        </w:rPr>
      </w:pPr>
      <w:r>
        <w:rPr>
          <w:rtl/>
        </w:rPr>
        <w:t xml:space="preserve">לכל סכום שתשלם </w:t>
      </w:r>
      <w:r>
        <w:rPr>
          <w:rFonts w:hint="cs"/>
          <w:rtl/>
        </w:rPr>
        <w:t xml:space="preserve">המזמינה </w:t>
      </w:r>
      <w:r>
        <w:rPr>
          <w:rtl/>
        </w:rPr>
        <w:t xml:space="preserve">למתקשר על פי הוראות הסכם זה יתווסף מע"מ כחוק. על </w:t>
      </w:r>
      <w:r>
        <w:rPr>
          <w:rFonts w:hint="cs"/>
          <w:rtl/>
        </w:rPr>
        <w:t xml:space="preserve">המתקשר </w:t>
      </w:r>
      <w:r>
        <w:rPr>
          <w:rtl/>
        </w:rPr>
        <w:t>להעביר חשבונית מס למזמינה תוך 7 ימים ממועד קבלת התשלום.</w:t>
      </w:r>
    </w:p>
    <w:p w14:paraId="327F5CA7" w14:textId="77777777" w:rsidR="000B3125" w:rsidRDefault="00643319">
      <w:pPr>
        <w:pStyle w:val="21"/>
        <w:keepNext/>
        <w:keepLines/>
      </w:pPr>
      <w:r>
        <w:rPr>
          <w:rtl/>
        </w:rPr>
        <w:t xml:space="preserve">מכל סכום שתשלם </w:t>
      </w:r>
      <w:r>
        <w:rPr>
          <w:rFonts w:hint="cs"/>
          <w:rtl/>
        </w:rPr>
        <w:t xml:space="preserve">המזמינה למתקשר </w:t>
      </w:r>
      <w:r>
        <w:rPr>
          <w:rtl/>
        </w:rPr>
        <w:t>על פי הוראות הסכם זה ינוכו סכומי המס במקור כדין ותשלומים אחרים המתחייבים על פי החוק אלא אם כן ימציא המתקשר אישור בדבר פטור מניכוי במקור כאמור. למען הסר ספק מוצהר ומובהר, כי האמור בסעיף זה מתייחס לניכויים המתחייבים מתשלומים לקבלן עצמאי בלבד.</w:t>
      </w:r>
    </w:p>
    <w:p w14:paraId="5B123820" w14:textId="77777777" w:rsidR="000B3125" w:rsidRDefault="00643319">
      <w:pPr>
        <w:pStyle w:val="21"/>
        <w:keepNext/>
        <w:keepLines/>
        <w:rPr>
          <w:rtl/>
        </w:rPr>
      </w:pPr>
      <w:r>
        <w:rPr>
          <w:rtl/>
        </w:rPr>
        <w:t xml:space="preserve">התמורה המפורטת בהסכם זה ממצה את כל התשלומים וטובות ההנאה מכל מין וסוג להם זכאי </w:t>
      </w:r>
      <w:r>
        <w:rPr>
          <w:rFonts w:hint="cs"/>
          <w:rtl/>
        </w:rPr>
        <w:t>המתקשר מהמזמינה בגין השירותים</w:t>
      </w:r>
      <w:r>
        <w:rPr>
          <w:rtl/>
        </w:rPr>
        <w:t>,</w:t>
      </w:r>
      <w:r>
        <w:rPr>
          <w:rFonts w:hint="cs"/>
          <w:rtl/>
        </w:rPr>
        <w:t xml:space="preserve"> לרבות, למען הסר ספק, השתתפות בישיבות, הכנת והגשת תוצרי הייעוץ, תיקונם בהתאם להנחיות המזמינה וכיו"ב,</w:t>
      </w:r>
      <w:r>
        <w:rPr>
          <w:rtl/>
        </w:rPr>
        <w:t xml:space="preserve"> ו</w:t>
      </w:r>
      <w:r>
        <w:rPr>
          <w:rFonts w:hint="cs"/>
          <w:rtl/>
        </w:rPr>
        <w:t xml:space="preserve">המתקשר </w:t>
      </w:r>
      <w:r>
        <w:rPr>
          <w:rtl/>
        </w:rPr>
        <w:t>לא יהיה זכאי ולא ידרוש כל תשלום או טובת הנאה מ</w:t>
      </w:r>
      <w:r>
        <w:rPr>
          <w:rFonts w:hint="cs"/>
          <w:rtl/>
        </w:rPr>
        <w:t xml:space="preserve">המתקשר </w:t>
      </w:r>
      <w:r>
        <w:rPr>
          <w:rtl/>
        </w:rPr>
        <w:t>אלא אם פורטו מפורשות בהסכם זה ו/או אם סוכם בין הצדדים בכתב כי הוא יהיה זכאי להם.</w:t>
      </w:r>
    </w:p>
    <w:p w14:paraId="65000C13" w14:textId="77777777" w:rsidR="000B3125" w:rsidRDefault="000B3125"/>
    <w:p w14:paraId="4DDC16AF" w14:textId="77777777" w:rsidR="000B3125" w:rsidRDefault="00643319">
      <w:pPr>
        <w:pStyle w:val="11"/>
        <w:keepNext/>
        <w:keepLines/>
        <w:ind w:left="567" w:hanging="567"/>
      </w:pPr>
      <w:bookmarkStart w:id="31" w:name="_Ref519946317"/>
      <w:bookmarkStart w:id="32" w:name="_Ref1061487"/>
      <w:bookmarkStart w:id="33" w:name="_Toc5623687"/>
      <w:r>
        <w:rPr>
          <w:rtl/>
        </w:rPr>
        <w:lastRenderedPageBreak/>
        <w:t>זכויות יוצרים וקניין רוחני</w:t>
      </w:r>
      <w:bookmarkEnd w:id="31"/>
      <w:bookmarkEnd w:id="32"/>
      <w:bookmarkEnd w:id="33"/>
    </w:p>
    <w:p w14:paraId="0F5F12FD" w14:textId="77777777" w:rsidR="000B3125" w:rsidRDefault="00643319">
      <w:pPr>
        <w:pStyle w:val="21"/>
        <w:keepNext/>
        <w:keepLines/>
        <w:rPr>
          <w:rtl/>
        </w:rPr>
      </w:pPr>
      <w:r>
        <w:rPr>
          <w:rtl/>
        </w:rPr>
        <w:t xml:space="preserve">מובהר בזאת כי כל החומר והמידע שייאסף על ידי </w:t>
      </w:r>
      <w:r>
        <w:rPr>
          <w:rFonts w:hint="cs"/>
          <w:rtl/>
        </w:rPr>
        <w:t xml:space="preserve">המתקשר ו/או מי מטעמו </w:t>
      </w:r>
      <w:r>
        <w:rPr>
          <w:rtl/>
        </w:rPr>
        <w:t>במהלך מתן שירותי הייעוץ ו/או בקשר אליהם</w:t>
      </w:r>
      <w:r>
        <w:rPr>
          <w:rFonts w:hint="cs"/>
          <w:rtl/>
        </w:rPr>
        <w:t xml:space="preserve"> ו/או</w:t>
      </w:r>
      <w:r>
        <w:rPr>
          <w:rtl/>
        </w:rPr>
        <w:t xml:space="preserve"> בקשר </w:t>
      </w:r>
      <w:r>
        <w:rPr>
          <w:rFonts w:hint="cs"/>
          <w:rtl/>
        </w:rPr>
        <w:t>לפרויקט</w:t>
      </w:r>
      <w:r>
        <w:rPr>
          <w:rtl/>
        </w:rPr>
        <w:t xml:space="preserve"> (להלן: "</w:t>
      </w:r>
      <w:r>
        <w:rPr>
          <w:b/>
          <w:bCs/>
          <w:rtl/>
        </w:rPr>
        <w:t>הידע</w:t>
      </w:r>
      <w:r>
        <w:rPr>
          <w:rtl/>
        </w:rPr>
        <w:t>") וכן תוצרי ה</w:t>
      </w:r>
      <w:r>
        <w:rPr>
          <w:rFonts w:hint="cs"/>
          <w:rtl/>
        </w:rPr>
        <w:t>ייעוץ</w:t>
      </w:r>
      <w:r>
        <w:rPr>
          <w:rtl/>
        </w:rPr>
        <w:t>, יהיו שייכים ל</w:t>
      </w:r>
      <w:r>
        <w:rPr>
          <w:rFonts w:hint="cs"/>
          <w:rtl/>
        </w:rPr>
        <w:t xml:space="preserve">מזמינה </w:t>
      </w:r>
      <w:r>
        <w:rPr>
          <w:rtl/>
        </w:rPr>
        <w:t>בלבד, ול</w:t>
      </w:r>
      <w:r>
        <w:rPr>
          <w:rFonts w:hint="cs"/>
          <w:rtl/>
        </w:rPr>
        <w:t xml:space="preserve">מתקשר </w:t>
      </w:r>
      <w:r>
        <w:rPr>
          <w:rtl/>
        </w:rPr>
        <w:t>או למי מטעמ</w:t>
      </w:r>
      <w:r>
        <w:rPr>
          <w:rFonts w:hint="cs"/>
          <w:rtl/>
        </w:rPr>
        <w:t>ו</w:t>
      </w:r>
      <w:r>
        <w:rPr>
          <w:rtl/>
        </w:rPr>
        <w:t xml:space="preserve"> לא תהיה בהם כל זכות יוצרים ו/או כל זכות אחרת</w:t>
      </w:r>
      <w:r>
        <w:rPr>
          <w:rFonts w:hint="cs"/>
          <w:rtl/>
        </w:rPr>
        <w:t xml:space="preserve"> (לרבות זכות מוסרית)</w:t>
      </w:r>
      <w:r>
        <w:rPr>
          <w:rtl/>
        </w:rPr>
        <w:t xml:space="preserve">. מובהר בזאת כי </w:t>
      </w:r>
      <w:r>
        <w:rPr>
          <w:rFonts w:hint="cs"/>
          <w:rtl/>
        </w:rPr>
        <w:t xml:space="preserve">המזמינה </w:t>
      </w:r>
      <w:r>
        <w:rPr>
          <w:rtl/>
        </w:rPr>
        <w:t>תהיה רשאית לעשות בתוצרי ה</w:t>
      </w:r>
      <w:r>
        <w:rPr>
          <w:rFonts w:hint="cs"/>
          <w:rtl/>
        </w:rPr>
        <w:t xml:space="preserve">ייעוץ </w:t>
      </w:r>
      <w:r>
        <w:rPr>
          <w:rtl/>
        </w:rPr>
        <w:t>ו/או בכל חלק מהם כל שימוש לפי שיקול דעתה הבלעדי.</w:t>
      </w:r>
      <w:r>
        <w:rPr>
          <w:rFonts w:hint="cs"/>
          <w:rtl/>
        </w:rPr>
        <w:t xml:space="preserve"> </w:t>
      </w:r>
    </w:p>
    <w:p w14:paraId="4D683E77" w14:textId="77777777" w:rsidR="000B3125" w:rsidRDefault="00643319">
      <w:pPr>
        <w:pStyle w:val="21"/>
        <w:keepNext/>
        <w:keepLines/>
        <w:rPr>
          <w:rtl/>
        </w:rPr>
      </w:pPr>
      <w:r>
        <w:rPr>
          <w:rFonts w:hint="cs"/>
          <w:rtl/>
        </w:rPr>
        <w:t xml:space="preserve">המתקשר </w:t>
      </w:r>
      <w:r>
        <w:rPr>
          <w:rtl/>
        </w:rPr>
        <w:t>מתחייב בזאת שלא למנוע או לעכב שימוש כאמור ולא לפתוח בהליך בגין פגיעה בזכות יוצרים, לרבות זכות מוסרית, בידע ו/או בתוצרי הייעוץ.</w:t>
      </w:r>
      <w:r>
        <w:rPr>
          <w:rFonts w:hint="cs"/>
          <w:rtl/>
        </w:rPr>
        <w:t xml:space="preserve"> </w:t>
      </w:r>
    </w:p>
    <w:p w14:paraId="33312ACE" w14:textId="660D5C62" w:rsidR="000B3125" w:rsidRDefault="00643319">
      <w:pPr>
        <w:pStyle w:val="21"/>
        <w:keepNext/>
        <w:keepLines/>
        <w:rPr>
          <w:rFonts w:asciiTheme="minorBidi" w:hAnsiTheme="minorBidi"/>
        </w:rPr>
      </w:pPr>
      <w:r>
        <w:rPr>
          <w:rFonts w:hint="cs"/>
          <w:rtl/>
        </w:rPr>
        <w:t xml:space="preserve">המתקשר מתחייב בזאת כי </w:t>
      </w:r>
      <w:r>
        <w:rPr>
          <w:rtl/>
        </w:rPr>
        <w:t xml:space="preserve">אין ולא </w:t>
      </w:r>
      <w:r>
        <w:rPr>
          <w:rFonts w:hint="cs"/>
          <w:rtl/>
        </w:rPr>
        <w:t>ת</w:t>
      </w:r>
      <w:r>
        <w:rPr>
          <w:rtl/>
        </w:rPr>
        <w:t>היה ל</w:t>
      </w:r>
      <w:r>
        <w:rPr>
          <w:rFonts w:hint="cs"/>
          <w:rtl/>
        </w:rPr>
        <w:t>מתקשר</w:t>
      </w:r>
      <w:r>
        <w:rPr>
          <w:rtl/>
        </w:rPr>
        <w:t xml:space="preserve"> או ל</w:t>
      </w:r>
      <w:r>
        <w:rPr>
          <w:rFonts w:hint="cs"/>
          <w:rtl/>
        </w:rPr>
        <w:t>כל גורם</w:t>
      </w:r>
      <w:r>
        <w:rPr>
          <w:rtl/>
        </w:rPr>
        <w:t xml:space="preserve"> </w:t>
      </w:r>
      <w:r>
        <w:rPr>
          <w:rFonts w:hint="cs"/>
          <w:rtl/>
        </w:rPr>
        <w:t>מטעמו</w:t>
      </w:r>
      <w:r>
        <w:rPr>
          <w:rtl/>
        </w:rPr>
        <w:t xml:space="preserve">, כל טענה ו/או זכות מוסרית בנוגע לכל עבודה ו/או תכנית ו/או מסמך אחר שייוצר על ידו במהלך תקופת ההסכם ובכלל זה </w:t>
      </w:r>
      <w:r>
        <w:rPr>
          <w:rFonts w:hint="cs"/>
          <w:rtl/>
        </w:rPr>
        <w:t>לא תהיה</w:t>
      </w:r>
      <w:r>
        <w:rPr>
          <w:rtl/>
        </w:rPr>
        <w:t xml:space="preserve"> לו כל טענה שתמנע, או עלולה למנוע, ביצוע שינוי ו/או תיקון ו/או תוספת לעבודה ו/או תכנית ו/או למסמך כאמור.</w:t>
      </w:r>
      <w:r>
        <w:rPr>
          <w:rFonts w:hint="cs"/>
          <w:rtl/>
        </w:rPr>
        <w:t xml:space="preserve"> </w:t>
      </w:r>
    </w:p>
    <w:p w14:paraId="0043F6EF" w14:textId="77777777" w:rsidR="000B3125" w:rsidRDefault="00643319">
      <w:pPr>
        <w:pStyle w:val="11"/>
        <w:keepNext/>
        <w:keepLines/>
        <w:ind w:left="567" w:hanging="567"/>
        <w:rPr>
          <w:rtl/>
        </w:rPr>
      </w:pPr>
      <w:bookmarkStart w:id="34" w:name="_Toc169847474"/>
      <w:bookmarkStart w:id="35" w:name="_Toc193526067"/>
      <w:bookmarkStart w:id="36" w:name="_Toc274549675"/>
      <w:bookmarkStart w:id="37" w:name="_Ref519946326"/>
      <w:bookmarkStart w:id="38" w:name="_Ref1061500"/>
      <w:bookmarkStart w:id="39" w:name="_Toc5623688"/>
      <w:r>
        <w:rPr>
          <w:rtl/>
        </w:rPr>
        <w:t>סודיות</w:t>
      </w:r>
      <w:bookmarkEnd w:id="34"/>
      <w:bookmarkEnd w:id="35"/>
      <w:bookmarkEnd w:id="36"/>
      <w:bookmarkEnd w:id="37"/>
      <w:bookmarkEnd w:id="38"/>
      <w:bookmarkEnd w:id="39"/>
      <w:r>
        <w:rPr>
          <w:rtl/>
        </w:rPr>
        <w:t xml:space="preserve"> </w:t>
      </w:r>
    </w:p>
    <w:p w14:paraId="4A64D6FC" w14:textId="77777777" w:rsidR="000B3125" w:rsidRDefault="00643319">
      <w:pPr>
        <w:pStyle w:val="21"/>
        <w:keepNext/>
        <w:keepLines/>
      </w:pPr>
      <w:r>
        <w:rPr>
          <w:rFonts w:hint="cs"/>
          <w:rtl/>
        </w:rPr>
        <w:t>המתקשר,</w:t>
      </w:r>
      <w:r>
        <w:rPr>
          <w:rtl/>
        </w:rPr>
        <w:t xml:space="preserve"> לרבות עובדיו, ישמ</w:t>
      </w:r>
      <w:r>
        <w:rPr>
          <w:rFonts w:hint="cs"/>
          <w:rtl/>
        </w:rPr>
        <w:t>ו</w:t>
      </w:r>
      <w:r>
        <w:rPr>
          <w:rtl/>
        </w:rPr>
        <w:t>ר בסודיות גמורה ומוחלטת ולא יעביר לאחרים, בין במישרין ובין בעקיפין, כל מידע</w:t>
      </w:r>
      <w:r>
        <w:rPr>
          <w:rFonts w:hint="cs"/>
          <w:rtl/>
        </w:rPr>
        <w:t>,</w:t>
      </w:r>
      <w:r>
        <w:rPr>
          <w:rtl/>
        </w:rPr>
        <w:t xml:space="preserve"> לרבות כל מידע בקשר עם הסכם זה</w:t>
      </w:r>
      <w:r>
        <w:rPr>
          <w:rFonts w:hint="cs"/>
          <w:rtl/>
        </w:rPr>
        <w:t xml:space="preserve"> או מידע הנובע ממנו</w:t>
      </w:r>
      <w:r>
        <w:rPr>
          <w:rtl/>
        </w:rPr>
        <w:t>,</w:t>
      </w:r>
      <w:r>
        <w:rPr>
          <w:rFonts w:hint="cs"/>
          <w:rtl/>
        </w:rPr>
        <w:t xml:space="preserve"> ולרבות</w:t>
      </w:r>
      <w:r>
        <w:rPr>
          <w:rtl/>
        </w:rPr>
        <w:t xml:space="preserve"> מידע עסקי, מסחרי, טכנולוגי, תפעולי ושיווקי, בכתב, בעל פה, מצולם, מוקלט, ניתן לקריאה ולפענוח בצורה גרפית או בכל אופן אחר, לרבות ידיעה שאינה נכונה וכל תיאור, תכנית, שרטוט, רשימה, מפרט, סיסמה, חשבון, סמל, נוסחה, חפץ, או חלק מהם, המכילים ידיעה, או עשויים לשמש מקור לידיעה שהגיעו לידיו או קיבלם </w:t>
      </w:r>
      <w:r>
        <w:rPr>
          <w:rFonts w:hint="cs"/>
          <w:rtl/>
        </w:rPr>
        <w:t>מהמזמינה</w:t>
      </w:r>
      <w:r>
        <w:rPr>
          <w:rtl/>
        </w:rPr>
        <w:t xml:space="preserve"> ו/או מאחרים הקשורים במישרין ו/או בעקיפין עם הסכם זה</w:t>
      </w:r>
      <w:r>
        <w:rPr>
          <w:rFonts w:hint="cs"/>
          <w:rtl/>
        </w:rPr>
        <w:t xml:space="preserve"> או עם הפרויקט</w:t>
      </w:r>
      <w:r>
        <w:rPr>
          <w:rtl/>
        </w:rPr>
        <w:t xml:space="preserve"> (להלן: "</w:t>
      </w:r>
      <w:r>
        <w:rPr>
          <w:b/>
          <w:bCs/>
          <w:rtl/>
        </w:rPr>
        <w:t>המידע</w:t>
      </w:r>
      <w:r>
        <w:rPr>
          <w:rtl/>
        </w:rPr>
        <w:t>").</w:t>
      </w:r>
    </w:p>
    <w:p w14:paraId="1998692D" w14:textId="77777777" w:rsidR="000B3125" w:rsidRDefault="00643319">
      <w:pPr>
        <w:pStyle w:val="21"/>
        <w:keepNext/>
        <w:keepLines/>
        <w:rPr>
          <w:rtl/>
        </w:rPr>
      </w:pPr>
      <w:r>
        <w:rPr>
          <w:rFonts w:hint="cs"/>
          <w:rtl/>
        </w:rPr>
        <w:t xml:space="preserve">המתקשר </w:t>
      </w:r>
      <w:r>
        <w:rPr>
          <w:rtl/>
        </w:rPr>
        <w:t xml:space="preserve">מתחייב שלא להעביר כל חומר ו/או מידע שהגיע לידיו, תוך כדי עבודתו עבור </w:t>
      </w:r>
      <w:r>
        <w:rPr>
          <w:rFonts w:hint="cs"/>
          <w:rtl/>
        </w:rPr>
        <w:t xml:space="preserve">המזמינה </w:t>
      </w:r>
      <w:r>
        <w:rPr>
          <w:rtl/>
        </w:rPr>
        <w:t xml:space="preserve"> ו/או כתוצר של עבודתו על פי הסכם זה, לכל גורם, לרבות גורמים הקשורים </w:t>
      </w:r>
      <w:r>
        <w:rPr>
          <w:rFonts w:hint="cs"/>
          <w:rtl/>
        </w:rPr>
        <w:t>למזמינה</w:t>
      </w:r>
      <w:r>
        <w:rPr>
          <w:rtl/>
        </w:rPr>
        <w:t xml:space="preserve">, ואף לא להפיצם ליועצים אחרים של </w:t>
      </w:r>
      <w:r>
        <w:rPr>
          <w:rFonts w:hint="cs"/>
          <w:rtl/>
        </w:rPr>
        <w:t>המזמינה</w:t>
      </w:r>
      <w:r>
        <w:rPr>
          <w:rtl/>
        </w:rPr>
        <w:t xml:space="preserve">, אלא באמצעות </w:t>
      </w:r>
      <w:r>
        <w:rPr>
          <w:rFonts w:hint="cs"/>
          <w:rtl/>
        </w:rPr>
        <w:t>המזמינה</w:t>
      </w:r>
      <w:r>
        <w:rPr>
          <w:rtl/>
        </w:rPr>
        <w:t>, או על פי הנחיותיה, או באישורה.</w:t>
      </w:r>
    </w:p>
    <w:p w14:paraId="0707AD3B" w14:textId="77777777" w:rsidR="000B3125" w:rsidRDefault="00643319">
      <w:pPr>
        <w:pStyle w:val="21"/>
        <w:keepNext/>
        <w:keepLines/>
      </w:pPr>
      <w:bookmarkStart w:id="40" w:name="_Ref519581972"/>
      <w:r>
        <w:rPr>
          <w:rFonts w:hint="cs"/>
          <w:rtl/>
        </w:rPr>
        <w:t xml:space="preserve">המתקשר </w:t>
      </w:r>
      <w:r>
        <w:rPr>
          <w:rtl/>
        </w:rPr>
        <w:t>מתחייב בזאת לחתום ולהחתים את עובדיו ו</w:t>
      </w:r>
      <w:r>
        <w:rPr>
          <w:rFonts w:hint="cs"/>
          <w:rtl/>
        </w:rPr>
        <w:t xml:space="preserve">כל גורם נוסף המעורב מטעמו במתן השירותים או בפרויקט, </w:t>
      </w:r>
      <w:r>
        <w:rPr>
          <w:rtl/>
        </w:rPr>
        <w:t xml:space="preserve">על התחייבות </w:t>
      </w:r>
      <w:r>
        <w:rPr>
          <w:rFonts w:hint="cs"/>
          <w:rtl/>
        </w:rPr>
        <w:t xml:space="preserve">בלתי חוזרת </w:t>
      </w:r>
      <w:r>
        <w:rPr>
          <w:rtl/>
        </w:rPr>
        <w:t>לשמירת סודיות</w:t>
      </w:r>
      <w:r>
        <w:rPr>
          <w:rFonts w:hint="cs"/>
          <w:rtl/>
        </w:rPr>
        <w:t xml:space="preserve"> והיעדר ניגוד עניינים</w:t>
      </w:r>
      <w:r>
        <w:rPr>
          <w:rtl/>
        </w:rPr>
        <w:t xml:space="preserve"> בנוסח המצורף כ</w:t>
      </w:r>
      <w:r>
        <w:rPr>
          <w:b/>
          <w:bCs/>
          <w:u w:val="single"/>
          <w:rtl/>
        </w:rPr>
        <w:t xml:space="preserve">נספח </w:t>
      </w:r>
      <w:r>
        <w:rPr>
          <w:rFonts w:hint="cs"/>
          <w:b/>
          <w:bCs/>
          <w:u w:val="single"/>
          <w:rtl/>
        </w:rPr>
        <w:t>ד'</w:t>
      </w:r>
      <w:r>
        <w:rPr>
          <w:rtl/>
        </w:rPr>
        <w:t xml:space="preserve"> להסכם זה. כתבי הסודיות החתומים יועברו למזמינה </w:t>
      </w:r>
      <w:r>
        <w:rPr>
          <w:rFonts w:hint="cs"/>
          <w:rtl/>
        </w:rPr>
        <w:t>ב</w:t>
      </w:r>
      <w:r>
        <w:rPr>
          <w:rtl/>
        </w:rPr>
        <w:t xml:space="preserve">מועד חתימת </w:t>
      </w:r>
      <w:r>
        <w:rPr>
          <w:rFonts w:hint="cs"/>
          <w:rtl/>
        </w:rPr>
        <w:t xml:space="preserve">המתקשר </w:t>
      </w:r>
      <w:r>
        <w:rPr>
          <w:rtl/>
        </w:rPr>
        <w:t>על הסכם זה.</w:t>
      </w:r>
      <w:bookmarkEnd w:id="40"/>
    </w:p>
    <w:p w14:paraId="4C8D67A8" w14:textId="77777777" w:rsidR="000B3125" w:rsidRDefault="00643319">
      <w:pPr>
        <w:pStyle w:val="11"/>
        <w:keepNext/>
        <w:keepLines/>
        <w:ind w:left="567" w:hanging="567"/>
      </w:pPr>
      <w:bookmarkStart w:id="41" w:name="_Toc274549676"/>
      <w:bookmarkStart w:id="42" w:name="_Ref519946335"/>
      <w:bookmarkStart w:id="43" w:name="_Ref1061516"/>
      <w:bookmarkStart w:id="44" w:name="_Toc5623689"/>
      <w:bookmarkStart w:id="45" w:name="_Toc169847475"/>
      <w:bookmarkStart w:id="46" w:name="OLE_LINK1"/>
      <w:bookmarkStart w:id="47" w:name="OLE_LINK2"/>
      <w:bookmarkStart w:id="48" w:name="OLE_LINK5"/>
      <w:r>
        <w:rPr>
          <w:rtl/>
        </w:rPr>
        <w:t xml:space="preserve">איסור </w:t>
      </w:r>
      <w:bookmarkStart w:id="49" w:name="_Ref191635101"/>
      <w:bookmarkStart w:id="50" w:name="_Toc193526068"/>
      <w:r>
        <w:rPr>
          <w:rtl/>
        </w:rPr>
        <w:t>ניגוד עניינים</w:t>
      </w:r>
      <w:bookmarkEnd w:id="41"/>
      <w:bookmarkEnd w:id="42"/>
      <w:bookmarkEnd w:id="43"/>
      <w:bookmarkEnd w:id="44"/>
      <w:bookmarkEnd w:id="49"/>
      <w:bookmarkEnd w:id="50"/>
      <w:r>
        <w:rPr>
          <w:rFonts w:hint="cs"/>
          <w:rtl/>
        </w:rPr>
        <w:t xml:space="preserve"> </w:t>
      </w:r>
    </w:p>
    <w:p w14:paraId="67CE6CD9" w14:textId="77777777" w:rsidR="000B3125" w:rsidRDefault="00643319">
      <w:pPr>
        <w:pStyle w:val="21"/>
        <w:keepNext/>
        <w:keepLines/>
      </w:pPr>
      <w:bookmarkStart w:id="51" w:name="_Ref191635051"/>
      <w:r>
        <w:rPr>
          <w:rFonts w:hint="cs"/>
          <w:rtl/>
        </w:rPr>
        <w:t>המתקשר מצהיר ו</w:t>
      </w:r>
      <w:r>
        <w:rPr>
          <w:rtl/>
        </w:rPr>
        <w:t>מתחייב כי במועד חתימת הסכם</w:t>
      </w:r>
      <w:r>
        <w:rPr>
          <w:rFonts w:hint="cs"/>
          <w:rtl/>
        </w:rPr>
        <w:t xml:space="preserve"> זה,</w:t>
      </w:r>
      <w:r>
        <w:rPr>
          <w:rtl/>
        </w:rPr>
        <w:t xml:space="preserve"> לא מתקיים כל ניגוד עניינים</w:t>
      </w:r>
      <w:r>
        <w:rPr>
          <w:rFonts w:hint="cs"/>
          <w:rtl/>
        </w:rPr>
        <w:t>, חשש לניגוד עניינים</w:t>
      </w:r>
      <w:r>
        <w:rPr>
          <w:rtl/>
        </w:rPr>
        <w:t xml:space="preserve"> או זיקה</w:t>
      </w:r>
      <w:r>
        <w:rPr>
          <w:rFonts w:hint="cs"/>
          <w:rtl/>
        </w:rPr>
        <w:t xml:space="preserve"> אחרת</w:t>
      </w:r>
      <w:r>
        <w:rPr>
          <w:rtl/>
        </w:rPr>
        <w:t xml:space="preserve"> בין כל פעילות אחרת ו/או התחייבות אחרת של </w:t>
      </w:r>
      <w:r>
        <w:rPr>
          <w:rFonts w:hint="cs"/>
          <w:rtl/>
        </w:rPr>
        <w:t>המתקשר</w:t>
      </w:r>
      <w:r>
        <w:rPr>
          <w:rtl/>
        </w:rPr>
        <w:t xml:space="preserve"> לבין התחייבויות </w:t>
      </w:r>
      <w:r>
        <w:rPr>
          <w:rFonts w:hint="cs"/>
          <w:rtl/>
        </w:rPr>
        <w:t xml:space="preserve">המתקשר </w:t>
      </w:r>
      <w:r>
        <w:rPr>
          <w:rtl/>
        </w:rPr>
        <w:t>על פי הסכם זה.</w:t>
      </w:r>
      <w:r>
        <w:rPr>
          <w:rFonts w:hint="cs"/>
          <w:rtl/>
        </w:rPr>
        <w:t xml:space="preserve"> </w:t>
      </w:r>
    </w:p>
    <w:p w14:paraId="7532B258" w14:textId="77777777" w:rsidR="000B3125" w:rsidRDefault="00643319">
      <w:pPr>
        <w:pStyle w:val="21"/>
        <w:keepNext/>
        <w:keepLines/>
        <w:rPr>
          <w:rtl/>
        </w:rPr>
      </w:pPr>
      <w:r>
        <w:rPr>
          <w:rFonts w:hint="cs"/>
          <w:rtl/>
        </w:rPr>
        <w:t>המתקשר</w:t>
      </w:r>
      <w:r>
        <w:rPr>
          <w:rtl/>
        </w:rPr>
        <w:t xml:space="preserve"> מתחייב להימנע מכל פעולה שיש בה ניגוד עניינים בין מילוי תפקידו על פי הסכם זה לבין מילוי תפקיד ו/או התחייבות אחרת של </w:t>
      </w:r>
      <w:r>
        <w:rPr>
          <w:rFonts w:hint="cs"/>
          <w:rtl/>
        </w:rPr>
        <w:t>המתקשר</w:t>
      </w:r>
      <w:r>
        <w:rPr>
          <w:rtl/>
        </w:rPr>
        <w:t xml:space="preserve"> ו/או </w:t>
      </w:r>
      <w:r>
        <w:rPr>
          <w:rFonts w:hint="cs"/>
          <w:rtl/>
        </w:rPr>
        <w:t xml:space="preserve">הצדדים השלישיים הפועלים </w:t>
      </w:r>
      <w:r>
        <w:rPr>
          <w:rtl/>
        </w:rPr>
        <w:t xml:space="preserve">מטעמו, במישרין ו/או בעקיפין, ומתחייב בזאת להודיע </w:t>
      </w:r>
      <w:r>
        <w:rPr>
          <w:rFonts w:hint="cs"/>
          <w:rtl/>
        </w:rPr>
        <w:t>למזמינה</w:t>
      </w:r>
      <w:r>
        <w:rPr>
          <w:rtl/>
        </w:rPr>
        <w:t xml:space="preserve"> על כל חשש לקיום ניגוד עניינים בין התחייבויותיו של </w:t>
      </w:r>
      <w:r>
        <w:rPr>
          <w:rFonts w:hint="cs"/>
          <w:rtl/>
        </w:rPr>
        <w:t xml:space="preserve">המתקשר </w:t>
      </w:r>
      <w:r>
        <w:rPr>
          <w:rtl/>
        </w:rPr>
        <w:t xml:space="preserve">או מי </w:t>
      </w:r>
      <w:r>
        <w:rPr>
          <w:rFonts w:hint="cs"/>
          <w:rtl/>
        </w:rPr>
        <w:t xml:space="preserve">מהצדדים השלישיים </w:t>
      </w:r>
      <w:r>
        <w:rPr>
          <w:rtl/>
        </w:rPr>
        <w:t xml:space="preserve">מטעמו לבין פעילות אחרת שלו או של </w:t>
      </w:r>
      <w:r>
        <w:rPr>
          <w:rFonts w:hint="cs"/>
          <w:rtl/>
        </w:rPr>
        <w:t xml:space="preserve">הצדדים השלישיים </w:t>
      </w:r>
      <w:r>
        <w:rPr>
          <w:rtl/>
        </w:rPr>
        <w:t xml:space="preserve">מטעמו, ומתחייב לפעול בהתאם להוראות </w:t>
      </w:r>
      <w:r>
        <w:rPr>
          <w:rFonts w:hint="cs"/>
          <w:rtl/>
        </w:rPr>
        <w:t>המזמינה</w:t>
      </w:r>
      <w:r>
        <w:rPr>
          <w:rtl/>
        </w:rPr>
        <w:t xml:space="preserve"> למניעת ניגוד עניינים כאמור.</w:t>
      </w:r>
    </w:p>
    <w:p w14:paraId="34F0E14A" w14:textId="78BE6495" w:rsidR="000B3125" w:rsidRDefault="00643319" w:rsidP="00184768">
      <w:pPr>
        <w:pStyle w:val="21"/>
        <w:rPr>
          <w:rtl/>
        </w:rPr>
      </w:pPr>
      <w:bookmarkStart w:id="52" w:name="_Ref435629693"/>
      <w:r>
        <w:rPr>
          <w:rFonts w:hint="cs"/>
          <w:rtl/>
        </w:rPr>
        <w:lastRenderedPageBreak/>
        <w:t>המתקשר</w:t>
      </w:r>
      <w:r>
        <w:rPr>
          <w:rtl/>
        </w:rPr>
        <w:t xml:space="preserve"> מצהיר בזאת כי הובהר לו וכי ידוע לו, כי לא יהיה רשאי להשתתף, במישרין ו/או בעקיפין, בעצמו ו/או כשותף ו/או כיועץ או בכל דרך אחרת, עם כל גוף אשר ישתתף ו/או יתמודד בקשר עם מכרזים עתידיים </w:t>
      </w:r>
      <w:r w:rsidR="00184768">
        <w:rPr>
          <w:rFonts w:hint="cs"/>
          <w:rtl/>
        </w:rPr>
        <w:t xml:space="preserve">של הקמת מתקני טיפול משלימים בשפכים, ו/או </w:t>
      </w:r>
      <w:r w:rsidR="00184768" w:rsidRPr="005F6B22">
        <w:rPr>
          <w:rFonts w:hint="cs"/>
          <w:rtl/>
        </w:rPr>
        <w:t>במכרזים פעילים בתחום התפלת מי-ים ובמכרז לטיפול במי תהום מזוהמים באזור תעש רמת השרון</w:t>
      </w:r>
      <w:r w:rsidR="00184768" w:rsidRPr="00092A78">
        <w:rPr>
          <w:rFonts w:hint="cs"/>
          <w:rtl/>
        </w:rPr>
        <w:t xml:space="preserve"> </w:t>
      </w:r>
      <w:r w:rsidR="00184768" w:rsidRPr="00AF4604">
        <w:rPr>
          <w:rFonts w:hint="cs"/>
          <w:rtl/>
        </w:rPr>
        <w:t xml:space="preserve">המפורסמים על-ידי ועדת מכרזים </w:t>
      </w:r>
      <w:r w:rsidR="00184768" w:rsidRPr="005F6B22">
        <w:rPr>
          <w:rFonts w:hint="cs"/>
          <w:rtl/>
        </w:rPr>
        <w:t xml:space="preserve">בין-משרדית </w:t>
      </w:r>
      <w:r w:rsidR="00184768">
        <w:rPr>
          <w:rFonts w:hint="cs"/>
          <w:rtl/>
        </w:rPr>
        <w:t xml:space="preserve">המשותפת </w:t>
      </w:r>
      <w:r w:rsidR="00184768" w:rsidRPr="005F6B22">
        <w:rPr>
          <w:rFonts w:hint="cs"/>
          <w:rtl/>
        </w:rPr>
        <w:t>לחשב הכללי, רשות המים ומשרד האנרגיה</w:t>
      </w:r>
      <w:r>
        <w:rPr>
          <w:rtl/>
        </w:rPr>
        <w:t>,</w:t>
      </w:r>
      <w:r w:rsidR="00147C96">
        <w:rPr>
          <w:rFonts w:hint="cs"/>
          <w:rtl/>
        </w:rPr>
        <w:t xml:space="preserve"> כמוגדר במכרז,</w:t>
      </w:r>
      <w:r>
        <w:rPr>
          <w:rtl/>
        </w:rPr>
        <w:t xml:space="preserve"> בין בתמורה ובין שלא בתמורה, ככל שייערכו (להלן: "</w:t>
      </w:r>
      <w:r>
        <w:rPr>
          <w:b/>
          <w:bCs/>
          <w:rtl/>
        </w:rPr>
        <w:t>המכרזים</w:t>
      </w:r>
      <w:r>
        <w:rPr>
          <w:rtl/>
        </w:rPr>
        <w:t xml:space="preserve">") אלא בתנאי שיגיש בקשה מתאימה ויתקבל, בגינה, אישור מראש </w:t>
      </w:r>
      <w:r>
        <w:rPr>
          <w:rFonts w:hint="cs"/>
          <w:rtl/>
        </w:rPr>
        <w:t>ובכתב</w:t>
      </w:r>
      <w:r>
        <w:rPr>
          <w:rtl/>
        </w:rPr>
        <w:t xml:space="preserve"> מהמזמינה שיינתן לפי שיקול דעתה הבלעדי.</w:t>
      </w:r>
      <w:bookmarkEnd w:id="52"/>
      <w:r>
        <w:rPr>
          <w:rtl/>
        </w:rPr>
        <w:t xml:space="preserve"> </w:t>
      </w:r>
    </w:p>
    <w:p w14:paraId="17FFAF86" w14:textId="2985B3BB" w:rsidR="000B3125" w:rsidRDefault="00643319">
      <w:pPr>
        <w:pStyle w:val="21"/>
        <w:keepNext/>
        <w:keepLines/>
        <w:rPr>
          <w:rtl/>
        </w:rPr>
      </w:pPr>
      <w:bookmarkStart w:id="53" w:name="_Ref435629778"/>
      <w:r>
        <w:rPr>
          <w:rtl/>
        </w:rPr>
        <w:t xml:space="preserve">הוראות הצהרה זו יחולו, בהתאמה, גם על התקשרות בין </w:t>
      </w:r>
      <w:r>
        <w:rPr>
          <w:rFonts w:hint="cs"/>
          <w:rtl/>
        </w:rPr>
        <w:t>המתקשר</w:t>
      </w:r>
      <w:r>
        <w:rPr>
          <w:rtl/>
        </w:rPr>
        <w:t xml:space="preserve"> לבין מתמודדים במכרזים, כהגדרתם </w:t>
      </w:r>
      <w:r>
        <w:rPr>
          <w:sz w:val="24"/>
          <w:rtl/>
        </w:rPr>
        <w:t xml:space="preserve">בסעיף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Ref435629693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11.3</w:t>
      </w:r>
      <w:r>
        <w:rPr>
          <w:sz w:val="24"/>
          <w:rtl/>
        </w:rPr>
        <w:fldChar w:fldCharType="end"/>
      </w:r>
      <w:r>
        <w:rPr>
          <w:rtl/>
        </w:rPr>
        <w:t xml:space="preserve"> לעיל, שאינן בקשר עם המכרזים, לרבות ע</w:t>
      </w:r>
      <w:r>
        <w:rPr>
          <w:rFonts w:hint="cs"/>
          <w:rtl/>
        </w:rPr>
        <w:t>ם</w:t>
      </w:r>
      <w:r>
        <w:rPr>
          <w:rtl/>
        </w:rPr>
        <w:t xml:space="preserve"> </w:t>
      </w:r>
      <w:r>
        <w:rPr>
          <w:rFonts w:hint="cs"/>
          <w:rtl/>
        </w:rPr>
        <w:t xml:space="preserve">גורמים הקשורים לאותם </w:t>
      </w:r>
      <w:r>
        <w:rPr>
          <w:rtl/>
        </w:rPr>
        <w:t>מתמודדים</w:t>
      </w:r>
      <w:r>
        <w:rPr>
          <w:rFonts w:hint="cs"/>
          <w:rtl/>
        </w:rPr>
        <w:t>,</w:t>
      </w:r>
      <w:r>
        <w:rPr>
          <w:rtl/>
        </w:rPr>
        <w:t xml:space="preserve"> וזאת כל עוד גופים כאמור מצויים בהליך של התמודדות, וכן יחולו לגבי כל גוף ו/או חברה שת</w:t>
      </w:r>
      <w:r>
        <w:rPr>
          <w:rFonts w:hint="cs"/>
          <w:rtl/>
        </w:rPr>
        <w:t>י</w:t>
      </w:r>
      <w:r>
        <w:rPr>
          <w:rtl/>
        </w:rPr>
        <w:t xml:space="preserve">בחר ו/או ייבחרו בסופם </w:t>
      </w:r>
      <w:r>
        <w:rPr>
          <w:rFonts w:hint="cs"/>
          <w:rtl/>
        </w:rPr>
        <w:t xml:space="preserve">של המכרזים, </w:t>
      </w:r>
      <w:r>
        <w:rPr>
          <w:rtl/>
        </w:rPr>
        <w:t xml:space="preserve">וזאת כל עוד קיימות התקשרויות בין </w:t>
      </w:r>
      <w:r>
        <w:rPr>
          <w:rFonts w:hint="cs"/>
          <w:rtl/>
        </w:rPr>
        <w:t>המזמינה</w:t>
      </w:r>
      <w:r>
        <w:rPr>
          <w:rtl/>
        </w:rPr>
        <w:t xml:space="preserve"> לבין אותו גוף או דרישות בקשר להתקשרויות כאמור.</w:t>
      </w:r>
      <w:bookmarkEnd w:id="53"/>
      <w:r>
        <w:rPr>
          <w:rFonts w:hint="cs"/>
          <w:rtl/>
        </w:rPr>
        <w:t xml:space="preserve"> </w:t>
      </w:r>
    </w:p>
    <w:p w14:paraId="46FD60C6" w14:textId="77777777" w:rsidR="000B3125" w:rsidRDefault="00643319">
      <w:pPr>
        <w:pStyle w:val="21"/>
        <w:keepNext/>
        <w:keepLines/>
        <w:rPr>
          <w:sz w:val="24"/>
        </w:rPr>
      </w:pPr>
      <w:bookmarkStart w:id="54" w:name="_Ref435629805"/>
      <w:r>
        <w:rPr>
          <w:rFonts w:hint="cs"/>
          <w:rtl/>
        </w:rPr>
        <w:t>המתקשר</w:t>
      </w:r>
      <w:r>
        <w:rPr>
          <w:rtl/>
        </w:rPr>
        <w:t xml:space="preserve"> מתחייב בזאת לא לספק לכל צד שלישי, לרבות ליועצים אחרים של </w:t>
      </w:r>
      <w:r>
        <w:rPr>
          <w:rFonts w:hint="cs"/>
          <w:rtl/>
        </w:rPr>
        <w:t>המזמינה</w:t>
      </w:r>
      <w:r>
        <w:rPr>
          <w:rtl/>
        </w:rPr>
        <w:t xml:space="preserve"> או למישהו מטעמם, כל שירות או מידע בקשר לשירותי</w:t>
      </w:r>
      <w:r>
        <w:rPr>
          <w:rFonts w:hint="cs"/>
          <w:rtl/>
        </w:rPr>
        <w:t>ם</w:t>
      </w:r>
      <w:r>
        <w:rPr>
          <w:rtl/>
        </w:rPr>
        <w:t xml:space="preserve"> ו/או בקשר לפרויקט ו/או כל שירות אחר בקשר לכל פעולה אחרת הנוגעת במישרין או בעקיפין לשירותי</w:t>
      </w:r>
      <w:r>
        <w:rPr>
          <w:rFonts w:hint="cs"/>
          <w:rtl/>
        </w:rPr>
        <w:t>ם</w:t>
      </w:r>
      <w:r>
        <w:rPr>
          <w:rtl/>
        </w:rPr>
        <w:t xml:space="preserve">, בין שהשירות או המידע כאמור מוגש בתמורה ובין שלא בתמורה, אלא אם כן </w:t>
      </w:r>
      <w:r>
        <w:rPr>
          <w:sz w:val="24"/>
          <w:rtl/>
        </w:rPr>
        <w:t xml:space="preserve">ניתנה לכך הסכמתה של </w:t>
      </w:r>
      <w:r>
        <w:rPr>
          <w:rFonts w:hint="eastAsia"/>
          <w:sz w:val="24"/>
          <w:rtl/>
        </w:rPr>
        <w:t>המזמינה</w:t>
      </w:r>
      <w:r>
        <w:rPr>
          <w:sz w:val="24"/>
          <w:rtl/>
        </w:rPr>
        <w:t xml:space="preserve"> מראש ובכתב.</w:t>
      </w:r>
      <w:bookmarkEnd w:id="54"/>
    </w:p>
    <w:p w14:paraId="01767582" w14:textId="11957A7C" w:rsidR="000B3125" w:rsidRDefault="00643319">
      <w:pPr>
        <w:pStyle w:val="21"/>
        <w:keepNext/>
        <w:keepLines/>
        <w:rPr>
          <w:rtl/>
        </w:rPr>
      </w:pPr>
      <w:r>
        <w:rPr>
          <w:sz w:val="24"/>
          <w:rtl/>
        </w:rPr>
        <w:t>ידוע ל</w:t>
      </w:r>
      <w:r>
        <w:rPr>
          <w:rFonts w:hint="eastAsia"/>
          <w:sz w:val="24"/>
          <w:rtl/>
        </w:rPr>
        <w:t>מתקשר</w:t>
      </w:r>
      <w:r>
        <w:rPr>
          <w:sz w:val="24"/>
          <w:rtl/>
        </w:rPr>
        <w:t xml:space="preserve"> כי הוראות 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Ref435629693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11.3</w:t>
      </w:r>
      <w:r>
        <w:rPr>
          <w:sz w:val="24"/>
          <w:rtl/>
        </w:rPr>
        <w:fldChar w:fldCharType="end"/>
      </w:r>
      <w:r>
        <w:rPr>
          <w:sz w:val="24"/>
          <w:rtl/>
        </w:rPr>
        <w:t xml:space="preserve"> </w:t>
      </w:r>
      <w:r>
        <w:rPr>
          <w:rFonts w:hint="eastAsia"/>
          <w:sz w:val="24"/>
          <w:rtl/>
        </w:rPr>
        <w:t>ו</w:t>
      </w:r>
      <w:r>
        <w:rPr>
          <w:sz w:val="24"/>
          <w:rtl/>
        </w:rPr>
        <w:t xml:space="preserve">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Ref435629805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11.5</w:t>
      </w:r>
      <w:r>
        <w:rPr>
          <w:sz w:val="24"/>
          <w:rtl/>
        </w:rPr>
        <w:fldChar w:fldCharType="end"/>
      </w:r>
      <w:r>
        <w:rPr>
          <w:sz w:val="24"/>
          <w:rtl/>
        </w:rPr>
        <w:t xml:space="preserve"> יעמדו בתוקפן גם לאחר סיום ההתקשרות לפי הסכם זה. הוראות 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Ref435629778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11.4</w:t>
      </w:r>
      <w:r>
        <w:rPr>
          <w:sz w:val="24"/>
          <w:rtl/>
        </w:rPr>
        <w:fldChar w:fldCharType="end"/>
      </w:r>
      <w:r>
        <w:rPr>
          <w:sz w:val="24"/>
          <w:rtl/>
        </w:rPr>
        <w:t xml:space="preserve"> ככל שהן קשורות לשירותי ה</w:t>
      </w:r>
      <w:r>
        <w:rPr>
          <w:rFonts w:hint="eastAsia"/>
          <w:sz w:val="24"/>
          <w:rtl/>
        </w:rPr>
        <w:t>ייעוץ</w:t>
      </w:r>
      <w:r>
        <w:rPr>
          <w:sz w:val="24"/>
          <w:rtl/>
        </w:rPr>
        <w:t xml:space="preserve"> ו/או לפרויקט יעמדו בתוקפן גם לאחר סיום ההתקשרות לפי הסכם זה ללא הגבלה ואילו הוראות 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Ref435629778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11.4</w:t>
      </w:r>
      <w:r>
        <w:rPr>
          <w:sz w:val="24"/>
          <w:rtl/>
        </w:rPr>
        <w:fldChar w:fldCharType="end"/>
      </w:r>
      <w:r>
        <w:rPr>
          <w:sz w:val="24"/>
          <w:rtl/>
        </w:rPr>
        <w:t xml:space="preserve"> ביחס למתן ייעוץ בכל נושא אחר יעמדו בתוקפן שנה אחת (1) לאחר סיום ההתקשרות לפי הסכם </w:t>
      </w:r>
      <w:r>
        <w:rPr>
          <w:rFonts w:hint="eastAsia"/>
          <w:sz w:val="24"/>
          <w:rtl/>
        </w:rPr>
        <w:t>זה</w:t>
      </w:r>
      <w:r>
        <w:rPr>
          <w:sz w:val="24"/>
          <w:rtl/>
        </w:rPr>
        <w:t xml:space="preserve">, אלא אם כן </w:t>
      </w:r>
      <w:r>
        <w:rPr>
          <w:rFonts w:hint="eastAsia"/>
          <w:sz w:val="24"/>
          <w:rtl/>
        </w:rPr>
        <w:t>פנה</w:t>
      </w:r>
      <w:r>
        <w:rPr>
          <w:sz w:val="24"/>
          <w:rtl/>
        </w:rPr>
        <w:t xml:space="preserve"> </w:t>
      </w:r>
      <w:r>
        <w:rPr>
          <w:rFonts w:hint="eastAsia"/>
          <w:sz w:val="24"/>
          <w:rtl/>
        </w:rPr>
        <w:t>המתקשר</w:t>
      </w:r>
      <w:r>
        <w:rPr>
          <w:sz w:val="24"/>
          <w:rtl/>
        </w:rPr>
        <w:t xml:space="preserve"> למזמינה וקיבל אישור מראש ובכתב כי תחולת הוראות 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Ref435629778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11.4</w:t>
      </w:r>
      <w:r>
        <w:rPr>
          <w:sz w:val="24"/>
          <w:rtl/>
        </w:rPr>
        <w:fldChar w:fldCharType="end"/>
      </w:r>
      <w:r>
        <w:rPr>
          <w:sz w:val="24"/>
          <w:rtl/>
        </w:rPr>
        <w:t xml:space="preserve"> תסתיים</w:t>
      </w:r>
      <w:r>
        <w:rPr>
          <w:rFonts w:hint="cs"/>
          <w:rtl/>
        </w:rPr>
        <w:t xml:space="preserve"> במועד מוקדם יותר</w:t>
      </w:r>
      <w:r>
        <w:rPr>
          <w:rtl/>
        </w:rPr>
        <w:t>.</w:t>
      </w:r>
    </w:p>
    <w:p w14:paraId="3886AD15" w14:textId="77777777" w:rsidR="000B3125" w:rsidRDefault="00643319">
      <w:pPr>
        <w:pStyle w:val="21"/>
        <w:keepNext/>
        <w:keepLines/>
      </w:pPr>
      <w:r>
        <w:rPr>
          <w:rFonts w:hint="cs"/>
          <w:rtl/>
        </w:rPr>
        <w:t xml:space="preserve">המתקשר </w:t>
      </w:r>
      <w:r>
        <w:rPr>
          <w:rtl/>
        </w:rPr>
        <w:t xml:space="preserve">מתחייב בזאת להחתים את עובדיו, </w:t>
      </w:r>
      <w:r>
        <w:rPr>
          <w:rFonts w:hint="cs"/>
          <w:rtl/>
        </w:rPr>
        <w:t>את הצדדים השלישיים ועובדיהם</w:t>
      </w:r>
      <w:r>
        <w:rPr>
          <w:rtl/>
        </w:rPr>
        <w:t xml:space="preserve"> ו</w:t>
      </w:r>
      <w:r>
        <w:rPr>
          <w:rFonts w:hint="cs"/>
          <w:rtl/>
        </w:rPr>
        <w:t>כל גורם נוסף עמו התקשר בקשר עם הסכם זה או עם הפרויקט,</w:t>
      </w:r>
      <w:r>
        <w:rPr>
          <w:rtl/>
        </w:rPr>
        <w:t xml:space="preserve"> על התחייבות </w:t>
      </w:r>
      <w:r>
        <w:rPr>
          <w:rFonts w:hint="cs"/>
          <w:rtl/>
        </w:rPr>
        <w:t xml:space="preserve">בלתי חוזרת </w:t>
      </w:r>
      <w:r>
        <w:rPr>
          <w:rtl/>
        </w:rPr>
        <w:t xml:space="preserve">להיעדר </w:t>
      </w:r>
      <w:r>
        <w:rPr>
          <w:rFonts w:hint="cs"/>
          <w:rtl/>
        </w:rPr>
        <w:t xml:space="preserve">לשמירה על סודיות והיעדר </w:t>
      </w:r>
      <w:r>
        <w:rPr>
          <w:rtl/>
        </w:rPr>
        <w:t>ניגוד עניינים בנוסח המצורף כ</w:t>
      </w:r>
      <w:r>
        <w:rPr>
          <w:b/>
          <w:bCs/>
          <w:u w:val="single"/>
          <w:rtl/>
        </w:rPr>
        <w:t xml:space="preserve">נספח </w:t>
      </w:r>
      <w:r>
        <w:rPr>
          <w:rFonts w:hint="cs"/>
          <w:b/>
          <w:bCs/>
          <w:u w:val="single"/>
          <w:rtl/>
        </w:rPr>
        <w:t>ד'</w:t>
      </w:r>
      <w:r>
        <w:rPr>
          <w:rtl/>
        </w:rPr>
        <w:t xml:space="preserve"> להסכם זה. כתבי ההתחייבות החתומים יועברו ל</w:t>
      </w:r>
      <w:r>
        <w:rPr>
          <w:rFonts w:hint="cs"/>
          <w:rtl/>
        </w:rPr>
        <w:t xml:space="preserve">מזמינה </w:t>
      </w:r>
      <w:r>
        <w:rPr>
          <w:rtl/>
        </w:rPr>
        <w:t xml:space="preserve">תוך 7 ימים ממועד חתימת המתקשר על הסכם זה ו/או ממועד אישור </w:t>
      </w:r>
      <w:r>
        <w:rPr>
          <w:rFonts w:hint="cs"/>
          <w:rtl/>
        </w:rPr>
        <w:t>הצדדים השלישיים</w:t>
      </w:r>
      <w:r>
        <w:rPr>
          <w:rtl/>
        </w:rPr>
        <w:t xml:space="preserve"> על ידי </w:t>
      </w:r>
      <w:r>
        <w:rPr>
          <w:rFonts w:hint="cs"/>
          <w:rtl/>
        </w:rPr>
        <w:t>המזמינה</w:t>
      </w:r>
      <w:r>
        <w:rPr>
          <w:rtl/>
        </w:rPr>
        <w:t>, לפי העניין.</w:t>
      </w:r>
    </w:p>
    <w:p w14:paraId="21AAC298" w14:textId="77777777" w:rsidR="000B3125" w:rsidRDefault="00643319">
      <w:pPr>
        <w:pStyle w:val="11"/>
        <w:keepNext/>
        <w:keepLines/>
        <w:ind w:left="567" w:hanging="567"/>
        <w:rPr>
          <w:rtl/>
        </w:rPr>
      </w:pPr>
      <w:bookmarkStart w:id="55" w:name="_Toc5623690"/>
      <w:bookmarkStart w:id="56" w:name="_Toc169847477"/>
      <w:bookmarkStart w:id="57" w:name="_Toc193526070"/>
      <w:bookmarkStart w:id="58" w:name="_Toc274549678"/>
      <w:bookmarkStart w:id="59" w:name="_Ref519681801"/>
      <w:bookmarkStart w:id="60" w:name="_Ref519946343"/>
      <w:bookmarkStart w:id="61" w:name="_Ref1061528"/>
      <w:bookmarkStart w:id="62" w:name="_Ref2701038"/>
      <w:bookmarkEnd w:id="45"/>
      <w:bookmarkEnd w:id="46"/>
      <w:bookmarkEnd w:id="47"/>
      <w:bookmarkEnd w:id="48"/>
      <w:bookmarkEnd w:id="51"/>
      <w:r>
        <w:rPr>
          <w:rFonts w:hint="cs"/>
          <w:rtl/>
        </w:rPr>
        <w:t>ביטוח</w:t>
      </w:r>
      <w:bookmarkEnd w:id="55"/>
    </w:p>
    <w:p w14:paraId="25030DF1" w14:textId="32D0B09F" w:rsidR="00ED2FFF" w:rsidRDefault="00ED2FFF" w:rsidP="00C8279C">
      <w:pPr>
        <w:pStyle w:val="21"/>
        <w:rPr>
          <w:rtl/>
        </w:rPr>
      </w:pPr>
      <w:bookmarkStart w:id="63" w:name="_Hlk5623149"/>
      <w:r w:rsidRPr="00ED2FFF">
        <w:rPr>
          <w:rtl/>
        </w:rPr>
        <w:t>המתקשר מתחייב לבצע ולקיים את כל הביטוחים המפורטים בזה לטובתו ולטובת מדינת ישראל –  ועדת המכרזים (משרד האוצר, משרד האנרגיה, הרשות הממשלתית למים ולביוב, ענבל חברה לביטוח בע"מ וחברת מקורות מים בע"מ), ולהציג כשהם כוללים את כל הכיסויים והתנאים הנדרשים כאשר גבולות האחריות לא יפחתו מהמצוין להלן</w:t>
      </w:r>
      <w:r>
        <w:rPr>
          <w:rFonts w:hint="cs"/>
          <w:rtl/>
        </w:rPr>
        <w:t>:</w:t>
      </w:r>
      <w:bookmarkStart w:id="64" w:name="_Hlk5623045"/>
      <w:r w:rsidRPr="00695137">
        <w:rPr>
          <w:rFonts w:hint="cs"/>
          <w:rtl/>
        </w:rPr>
        <w:t>ביטוח</w:t>
      </w:r>
      <w:r w:rsidRPr="00695137">
        <w:rPr>
          <w:rtl/>
        </w:rPr>
        <w:t xml:space="preserve"> </w:t>
      </w:r>
      <w:r w:rsidRPr="00442131">
        <w:rPr>
          <w:rFonts w:hint="cs"/>
          <w:rtl/>
        </w:rPr>
        <w:t>חבות</w:t>
      </w:r>
      <w:r w:rsidRPr="00442131">
        <w:rPr>
          <w:rtl/>
        </w:rPr>
        <w:t xml:space="preserve"> </w:t>
      </w:r>
      <w:r w:rsidRPr="00442131">
        <w:rPr>
          <w:rFonts w:hint="cs"/>
          <w:rtl/>
        </w:rPr>
        <w:t>מעבידים</w:t>
      </w:r>
      <w:r>
        <w:rPr>
          <w:rFonts w:hint="cs"/>
          <w:rtl/>
        </w:rPr>
        <w:t xml:space="preserve">: </w:t>
      </w:r>
    </w:p>
    <w:p w14:paraId="013AA84D" w14:textId="77777777" w:rsidR="00ED2FFF" w:rsidRDefault="00ED2FFF" w:rsidP="00C8279C">
      <w:pPr>
        <w:pStyle w:val="30"/>
        <w:rPr>
          <w:b/>
          <w:bCs/>
        </w:rPr>
      </w:pPr>
      <w:r>
        <w:rPr>
          <w:rFonts w:hint="cs"/>
          <w:rtl/>
        </w:rPr>
        <w:lastRenderedPageBreak/>
        <w:t>המתקשר</w:t>
      </w:r>
      <w:r w:rsidRPr="0079304A">
        <w:rPr>
          <w:rtl/>
        </w:rPr>
        <w:t xml:space="preserve"> </w:t>
      </w:r>
      <w:r w:rsidRPr="0079304A">
        <w:rPr>
          <w:rFonts w:hint="cs"/>
          <w:rtl/>
        </w:rPr>
        <w:t>יבטח</w:t>
      </w:r>
      <w:r w:rsidRPr="0079304A">
        <w:rPr>
          <w:rtl/>
        </w:rPr>
        <w:t xml:space="preserve"> </w:t>
      </w:r>
      <w:r w:rsidRPr="0079304A">
        <w:rPr>
          <w:rFonts w:hint="cs"/>
          <w:rtl/>
        </w:rPr>
        <w:t>את</w:t>
      </w:r>
      <w:r w:rsidRPr="0079304A">
        <w:rPr>
          <w:rtl/>
        </w:rPr>
        <w:t xml:space="preserve"> </w:t>
      </w:r>
      <w:r w:rsidRPr="0079304A">
        <w:rPr>
          <w:rFonts w:hint="cs"/>
          <w:rtl/>
        </w:rPr>
        <w:t>אחריותו</w:t>
      </w:r>
      <w:r w:rsidRPr="0079304A">
        <w:rPr>
          <w:rtl/>
        </w:rPr>
        <w:t xml:space="preserve"> </w:t>
      </w:r>
      <w:r w:rsidRPr="0079304A">
        <w:rPr>
          <w:rFonts w:hint="cs"/>
          <w:rtl/>
        </w:rPr>
        <w:t>החוקית</w:t>
      </w:r>
      <w:r w:rsidRPr="0079304A">
        <w:rPr>
          <w:rtl/>
        </w:rPr>
        <w:t xml:space="preserve"> </w:t>
      </w:r>
      <w:r w:rsidRPr="0079304A">
        <w:rPr>
          <w:rFonts w:hint="cs"/>
          <w:rtl/>
        </w:rPr>
        <w:t>כלפי</w:t>
      </w:r>
      <w:r w:rsidRPr="0079304A">
        <w:rPr>
          <w:rtl/>
        </w:rPr>
        <w:t xml:space="preserve"> </w:t>
      </w:r>
      <w:r w:rsidRPr="0079304A">
        <w:rPr>
          <w:rFonts w:hint="cs"/>
          <w:rtl/>
        </w:rPr>
        <w:t>עובדיו</w:t>
      </w:r>
      <w:r w:rsidRPr="0079304A">
        <w:rPr>
          <w:rtl/>
        </w:rPr>
        <w:t xml:space="preserve"> </w:t>
      </w:r>
      <w:r w:rsidRPr="0079304A">
        <w:rPr>
          <w:rFonts w:hint="cs"/>
          <w:rtl/>
        </w:rPr>
        <w:t>בביטוח</w:t>
      </w:r>
      <w:r w:rsidRPr="0079304A">
        <w:rPr>
          <w:rtl/>
        </w:rPr>
        <w:t xml:space="preserve"> </w:t>
      </w:r>
      <w:r w:rsidRPr="0079304A">
        <w:rPr>
          <w:rFonts w:hint="cs"/>
          <w:rtl/>
        </w:rPr>
        <w:t>חבות</w:t>
      </w:r>
      <w:r w:rsidRPr="0079304A">
        <w:rPr>
          <w:rtl/>
        </w:rPr>
        <w:t xml:space="preserve"> </w:t>
      </w:r>
      <w:r w:rsidRPr="0079304A">
        <w:rPr>
          <w:rFonts w:hint="cs"/>
          <w:rtl/>
        </w:rPr>
        <w:t>מעבידים</w:t>
      </w:r>
      <w:r w:rsidRPr="0079304A">
        <w:rPr>
          <w:rtl/>
        </w:rPr>
        <w:t xml:space="preserve"> </w:t>
      </w:r>
      <w:r w:rsidRPr="0079304A">
        <w:rPr>
          <w:rFonts w:hint="cs"/>
          <w:rtl/>
        </w:rPr>
        <w:t>בכל</w:t>
      </w:r>
      <w:r w:rsidRPr="0079304A">
        <w:rPr>
          <w:rtl/>
        </w:rPr>
        <w:t xml:space="preserve"> </w:t>
      </w:r>
      <w:r w:rsidRPr="0079304A">
        <w:rPr>
          <w:rFonts w:hint="cs"/>
          <w:rtl/>
        </w:rPr>
        <w:t>תחומי</w:t>
      </w:r>
      <w:r w:rsidRPr="0079304A">
        <w:rPr>
          <w:rtl/>
        </w:rPr>
        <w:t xml:space="preserve"> </w:t>
      </w:r>
      <w:r w:rsidRPr="0079304A">
        <w:rPr>
          <w:rFonts w:hint="cs"/>
          <w:rtl/>
        </w:rPr>
        <w:t>מדינת ישראל</w:t>
      </w:r>
      <w:r>
        <w:rPr>
          <w:rFonts w:hint="cs"/>
          <w:rtl/>
        </w:rPr>
        <w:t xml:space="preserve"> </w:t>
      </w:r>
      <w:r w:rsidRPr="0079304A">
        <w:rPr>
          <w:rFonts w:hint="cs"/>
          <w:rtl/>
        </w:rPr>
        <w:t xml:space="preserve">והשטחים </w:t>
      </w:r>
      <w:r>
        <w:rPr>
          <w:rFonts w:hint="cs"/>
          <w:rtl/>
        </w:rPr>
        <w:t>המוחזקים.</w:t>
      </w:r>
    </w:p>
    <w:p w14:paraId="42574BF8" w14:textId="77777777" w:rsidR="00ED2FFF" w:rsidRDefault="00ED2FFF" w:rsidP="00C8279C">
      <w:pPr>
        <w:pStyle w:val="30"/>
        <w:rPr>
          <w:b/>
          <w:bCs/>
        </w:rPr>
      </w:pPr>
      <w:r w:rsidRPr="0079304A">
        <w:rPr>
          <w:rFonts w:hint="cs"/>
          <w:rtl/>
        </w:rPr>
        <w:t>גבול</w:t>
      </w:r>
      <w:r w:rsidRPr="0079304A">
        <w:rPr>
          <w:rtl/>
        </w:rPr>
        <w:t xml:space="preserve"> </w:t>
      </w:r>
      <w:r w:rsidRPr="0079304A">
        <w:rPr>
          <w:rFonts w:hint="cs"/>
          <w:rtl/>
        </w:rPr>
        <w:t>האחריות</w:t>
      </w:r>
      <w:r w:rsidRPr="0079304A">
        <w:rPr>
          <w:rtl/>
        </w:rPr>
        <w:t xml:space="preserve"> </w:t>
      </w:r>
      <w:r w:rsidRPr="0079304A">
        <w:rPr>
          <w:rFonts w:hint="cs"/>
          <w:rtl/>
        </w:rPr>
        <w:t>לא</w:t>
      </w:r>
      <w:r w:rsidRPr="0079304A">
        <w:rPr>
          <w:rtl/>
        </w:rPr>
        <w:t xml:space="preserve"> </w:t>
      </w:r>
      <w:r w:rsidRPr="0079304A">
        <w:rPr>
          <w:rFonts w:hint="cs"/>
          <w:rtl/>
        </w:rPr>
        <w:t>יפחת</w:t>
      </w:r>
      <w:r w:rsidRPr="0079304A">
        <w:rPr>
          <w:rtl/>
        </w:rPr>
        <w:t xml:space="preserve"> </w:t>
      </w:r>
      <w:r w:rsidRPr="0079304A">
        <w:rPr>
          <w:rFonts w:hint="cs"/>
          <w:rtl/>
        </w:rPr>
        <w:t>מסך-</w:t>
      </w:r>
      <w:r w:rsidRPr="0079304A">
        <w:rPr>
          <w:rtl/>
        </w:rPr>
        <w:t xml:space="preserve"> </w:t>
      </w:r>
      <w:r>
        <w:rPr>
          <w:rFonts w:hint="cs"/>
          <w:rtl/>
        </w:rPr>
        <w:t xml:space="preserve">20,000,000 ₪ </w:t>
      </w:r>
      <w:r w:rsidRPr="0079304A">
        <w:rPr>
          <w:rFonts w:hint="cs"/>
          <w:rtl/>
        </w:rPr>
        <w:t>לעובד</w:t>
      </w:r>
      <w:r w:rsidRPr="0079304A">
        <w:rPr>
          <w:rtl/>
        </w:rPr>
        <w:t xml:space="preserve">, </w:t>
      </w:r>
      <w:r w:rsidRPr="0079304A">
        <w:rPr>
          <w:rFonts w:hint="cs"/>
          <w:rtl/>
        </w:rPr>
        <w:t>למקרה</w:t>
      </w:r>
      <w:r w:rsidRPr="0079304A">
        <w:rPr>
          <w:rtl/>
        </w:rPr>
        <w:t xml:space="preserve"> </w:t>
      </w:r>
      <w:r w:rsidRPr="0079304A">
        <w:rPr>
          <w:rFonts w:hint="cs"/>
          <w:rtl/>
        </w:rPr>
        <w:t>ולתקופת</w:t>
      </w:r>
      <w:r w:rsidRPr="0079304A">
        <w:rPr>
          <w:rtl/>
        </w:rPr>
        <w:t xml:space="preserve"> </w:t>
      </w:r>
      <w:r w:rsidRPr="0079304A">
        <w:rPr>
          <w:rFonts w:hint="cs"/>
          <w:rtl/>
        </w:rPr>
        <w:t xml:space="preserve">הביטוח </w:t>
      </w:r>
      <w:r w:rsidRPr="0079304A">
        <w:rPr>
          <w:rtl/>
        </w:rPr>
        <w:t>(</w:t>
      </w:r>
      <w:r w:rsidRPr="0079304A">
        <w:rPr>
          <w:rFonts w:hint="cs"/>
          <w:rtl/>
        </w:rPr>
        <w:t>שנה</w:t>
      </w:r>
      <w:r w:rsidRPr="0079304A">
        <w:rPr>
          <w:rtl/>
        </w:rPr>
        <w:t>)</w:t>
      </w:r>
      <w:r>
        <w:rPr>
          <w:rFonts w:hint="cs"/>
          <w:rtl/>
        </w:rPr>
        <w:t>.</w:t>
      </w:r>
    </w:p>
    <w:p w14:paraId="2A0A3333" w14:textId="77777777" w:rsidR="00ED2FFF" w:rsidRDefault="00ED2FFF" w:rsidP="00C8279C">
      <w:pPr>
        <w:pStyle w:val="30"/>
        <w:rPr>
          <w:rFonts w:eastAsia="Calibri"/>
        </w:rPr>
      </w:pPr>
      <w:r w:rsidRPr="008B74E7">
        <w:rPr>
          <w:rFonts w:eastAsia="Calibri"/>
          <w:rtl/>
        </w:rPr>
        <w:t>הביטוח יורחב לכסות את חבותו של המבוטח כלפי ק</w:t>
      </w:r>
      <w:r>
        <w:rPr>
          <w:rFonts w:eastAsia="Calibri"/>
          <w:rtl/>
        </w:rPr>
        <w:t xml:space="preserve">בלנים, קבלני משנה ועובדיהם היה </w:t>
      </w:r>
      <w:r w:rsidRPr="008B74E7">
        <w:rPr>
          <w:rFonts w:eastAsia="Calibri"/>
          <w:rtl/>
        </w:rPr>
        <w:t>ויחשב כמעבידם.</w:t>
      </w:r>
    </w:p>
    <w:p w14:paraId="645B031E" w14:textId="77777777" w:rsidR="00ED2FFF" w:rsidRDefault="00ED2FFF" w:rsidP="00C8279C">
      <w:pPr>
        <w:pStyle w:val="30"/>
      </w:pPr>
      <w:r w:rsidRPr="0079304A">
        <w:rPr>
          <w:rFonts w:hint="cs"/>
          <w:rtl/>
        </w:rPr>
        <w:t>הביטוח</w:t>
      </w:r>
      <w:r w:rsidRPr="0079304A">
        <w:rPr>
          <w:rtl/>
        </w:rPr>
        <w:t xml:space="preserve"> </w:t>
      </w:r>
      <w:r w:rsidRPr="0079304A">
        <w:rPr>
          <w:rFonts w:hint="cs"/>
          <w:rtl/>
        </w:rPr>
        <w:t>יורחב</w:t>
      </w:r>
      <w:r w:rsidRPr="0079304A">
        <w:rPr>
          <w:rtl/>
        </w:rPr>
        <w:t xml:space="preserve"> </w:t>
      </w:r>
      <w:r w:rsidRPr="0079304A">
        <w:rPr>
          <w:rFonts w:hint="cs"/>
          <w:rtl/>
        </w:rPr>
        <w:t>לשפות</w:t>
      </w:r>
      <w:r w:rsidRPr="0079304A">
        <w:rPr>
          <w:rtl/>
        </w:rPr>
        <w:t xml:space="preserve"> </w:t>
      </w:r>
      <w:r w:rsidRPr="0079304A">
        <w:rPr>
          <w:rFonts w:hint="cs"/>
          <w:rtl/>
        </w:rPr>
        <w:t>את</w:t>
      </w:r>
      <w:r w:rsidRPr="0079304A">
        <w:rPr>
          <w:rtl/>
        </w:rPr>
        <w:t xml:space="preserve"> </w:t>
      </w:r>
      <w:r w:rsidRPr="0079304A">
        <w:rPr>
          <w:rFonts w:hint="cs"/>
          <w:rtl/>
        </w:rPr>
        <w:t xml:space="preserve">מדינת ישראל </w:t>
      </w:r>
      <w:r w:rsidRPr="003E6A75">
        <w:rPr>
          <w:rtl/>
        </w:rPr>
        <w:t>–</w:t>
      </w:r>
      <w:r w:rsidRPr="003E6A75">
        <w:rPr>
          <w:rFonts w:hint="cs"/>
          <w:rtl/>
        </w:rPr>
        <w:t xml:space="preserve">  </w:t>
      </w:r>
      <w:r w:rsidRPr="00D66868">
        <w:rPr>
          <w:rFonts w:hint="cs"/>
          <w:rtl/>
        </w:rPr>
        <w:t>ועדת המכרזים (משרד האוצר, משרד האנרגיה, הרשות הממשלתית למים ולביוב, ענבל חברה לביטוח בע</w:t>
      </w:r>
      <w:r w:rsidRPr="00D66868">
        <w:rPr>
          <w:rtl/>
        </w:rPr>
        <w:t>"</w:t>
      </w:r>
      <w:r w:rsidRPr="00D66868">
        <w:rPr>
          <w:rFonts w:hint="cs"/>
          <w:rtl/>
        </w:rPr>
        <w:t xml:space="preserve">מ וחברת מקורות מים בע"מ), </w:t>
      </w:r>
      <w:r w:rsidRPr="0079304A">
        <w:rPr>
          <w:rFonts w:hint="cs"/>
          <w:rtl/>
        </w:rPr>
        <w:t>היה</w:t>
      </w:r>
      <w:r w:rsidRPr="0079304A">
        <w:rPr>
          <w:rtl/>
        </w:rPr>
        <w:t xml:space="preserve"> </w:t>
      </w:r>
      <w:r w:rsidRPr="0079304A">
        <w:rPr>
          <w:rFonts w:hint="cs"/>
          <w:rtl/>
        </w:rPr>
        <w:t>ונטען</w:t>
      </w:r>
      <w:r w:rsidRPr="0079304A">
        <w:rPr>
          <w:rtl/>
        </w:rPr>
        <w:t xml:space="preserve"> </w:t>
      </w:r>
      <w:r w:rsidRPr="0079304A">
        <w:rPr>
          <w:rFonts w:hint="cs"/>
          <w:rtl/>
        </w:rPr>
        <w:t>לעניין</w:t>
      </w:r>
      <w:r w:rsidRPr="0079304A">
        <w:rPr>
          <w:rtl/>
        </w:rPr>
        <w:t xml:space="preserve"> </w:t>
      </w:r>
      <w:r w:rsidRPr="0079304A">
        <w:rPr>
          <w:rFonts w:hint="cs"/>
          <w:rtl/>
        </w:rPr>
        <w:t>קרות</w:t>
      </w:r>
      <w:r w:rsidRPr="0079304A">
        <w:rPr>
          <w:rtl/>
        </w:rPr>
        <w:t xml:space="preserve"> </w:t>
      </w:r>
      <w:r w:rsidRPr="0079304A">
        <w:rPr>
          <w:rFonts w:hint="cs"/>
          <w:rtl/>
        </w:rPr>
        <w:t>תאונת עבודה</w:t>
      </w:r>
      <w:r w:rsidRPr="0079304A">
        <w:rPr>
          <w:rtl/>
        </w:rPr>
        <w:t>/</w:t>
      </w:r>
      <w:r w:rsidRPr="0079304A">
        <w:rPr>
          <w:rFonts w:hint="cs"/>
          <w:rtl/>
        </w:rPr>
        <w:t>מחלת</w:t>
      </w:r>
      <w:r w:rsidRPr="0079304A">
        <w:rPr>
          <w:rtl/>
        </w:rPr>
        <w:t xml:space="preserve"> </w:t>
      </w:r>
      <w:r w:rsidRPr="0079304A">
        <w:rPr>
          <w:rFonts w:hint="cs"/>
          <w:rtl/>
        </w:rPr>
        <w:t>מקצוע</w:t>
      </w:r>
      <w:r w:rsidRPr="0079304A">
        <w:rPr>
          <w:rtl/>
        </w:rPr>
        <w:t xml:space="preserve"> </w:t>
      </w:r>
      <w:r w:rsidRPr="0079304A">
        <w:rPr>
          <w:rFonts w:hint="cs"/>
          <w:rtl/>
        </w:rPr>
        <w:t>כלשהי</w:t>
      </w:r>
      <w:r w:rsidRPr="0079304A">
        <w:rPr>
          <w:rtl/>
        </w:rPr>
        <w:t xml:space="preserve"> </w:t>
      </w:r>
      <w:r w:rsidRPr="0079304A">
        <w:rPr>
          <w:rFonts w:hint="cs"/>
          <w:rtl/>
        </w:rPr>
        <w:t>כי הם נושאים בחבות</w:t>
      </w:r>
      <w:r w:rsidRPr="0079304A">
        <w:rPr>
          <w:rtl/>
        </w:rPr>
        <w:t xml:space="preserve"> </w:t>
      </w:r>
      <w:r w:rsidRPr="0079304A">
        <w:rPr>
          <w:rFonts w:hint="cs"/>
          <w:rtl/>
        </w:rPr>
        <w:t>מעביד כלשהם</w:t>
      </w:r>
      <w:r w:rsidRPr="0079304A">
        <w:rPr>
          <w:rtl/>
        </w:rPr>
        <w:t xml:space="preserve"> </w:t>
      </w:r>
      <w:r w:rsidRPr="0079304A">
        <w:rPr>
          <w:rFonts w:hint="cs"/>
          <w:rtl/>
        </w:rPr>
        <w:t>כלפי</w:t>
      </w:r>
      <w:r w:rsidRPr="0079304A">
        <w:rPr>
          <w:rtl/>
        </w:rPr>
        <w:t xml:space="preserve"> </w:t>
      </w:r>
      <w:r w:rsidRPr="0079304A">
        <w:rPr>
          <w:rFonts w:hint="cs"/>
          <w:rtl/>
        </w:rPr>
        <w:t>מי</w:t>
      </w:r>
      <w:r w:rsidRPr="0079304A">
        <w:rPr>
          <w:rtl/>
        </w:rPr>
        <w:t xml:space="preserve"> </w:t>
      </w:r>
      <w:r w:rsidRPr="0079304A">
        <w:rPr>
          <w:rFonts w:hint="cs"/>
          <w:rtl/>
        </w:rPr>
        <w:t>מעובדי</w:t>
      </w:r>
      <w:r w:rsidRPr="0079304A">
        <w:rPr>
          <w:rtl/>
        </w:rPr>
        <w:t xml:space="preserve"> </w:t>
      </w:r>
      <w:r>
        <w:rPr>
          <w:rFonts w:hint="cs"/>
          <w:rtl/>
        </w:rPr>
        <w:t>המתקשר,</w:t>
      </w:r>
      <w:r w:rsidRPr="003E6A75">
        <w:rPr>
          <w:rtl/>
        </w:rPr>
        <w:t xml:space="preserve"> </w:t>
      </w:r>
      <w:r w:rsidRPr="008B74E7">
        <w:rPr>
          <w:rtl/>
        </w:rPr>
        <w:t>קבלנים, קבלני משנה ועובדיהם שבשירותו.</w:t>
      </w:r>
      <w:r w:rsidRPr="0079304A">
        <w:rPr>
          <w:rtl/>
        </w:rPr>
        <w:t xml:space="preserve">  </w:t>
      </w:r>
    </w:p>
    <w:p w14:paraId="3F23C0F6" w14:textId="77777777" w:rsidR="00ED2FFF" w:rsidRPr="0079304A" w:rsidRDefault="00ED2FFF" w:rsidP="00C8279C">
      <w:pPr>
        <w:pStyle w:val="21"/>
      </w:pPr>
      <w:r w:rsidRPr="00F655E3">
        <w:rPr>
          <w:rFonts w:hint="cs"/>
          <w:b/>
          <w:bCs/>
          <w:rtl/>
        </w:rPr>
        <w:t>ביטוח</w:t>
      </w:r>
      <w:r w:rsidRPr="00F655E3">
        <w:rPr>
          <w:b/>
          <w:bCs/>
          <w:rtl/>
        </w:rPr>
        <w:t xml:space="preserve"> </w:t>
      </w:r>
      <w:r w:rsidRPr="00F655E3">
        <w:rPr>
          <w:rFonts w:hint="cs"/>
          <w:b/>
          <w:bCs/>
          <w:rtl/>
        </w:rPr>
        <w:t>אחריות</w:t>
      </w:r>
      <w:r w:rsidRPr="00F655E3">
        <w:rPr>
          <w:b/>
          <w:bCs/>
          <w:rtl/>
        </w:rPr>
        <w:t xml:space="preserve"> </w:t>
      </w:r>
      <w:r w:rsidRPr="00F655E3">
        <w:rPr>
          <w:rFonts w:hint="cs"/>
          <w:b/>
          <w:bCs/>
          <w:rtl/>
        </w:rPr>
        <w:t>כלפי</w:t>
      </w:r>
      <w:r w:rsidRPr="00F655E3">
        <w:rPr>
          <w:b/>
          <w:bCs/>
          <w:rtl/>
        </w:rPr>
        <w:t xml:space="preserve"> </w:t>
      </w:r>
      <w:r w:rsidRPr="00F655E3">
        <w:rPr>
          <w:rFonts w:hint="cs"/>
          <w:b/>
          <w:bCs/>
          <w:rtl/>
        </w:rPr>
        <w:t>צד</w:t>
      </w:r>
      <w:r w:rsidRPr="00F655E3">
        <w:rPr>
          <w:b/>
          <w:bCs/>
          <w:rtl/>
        </w:rPr>
        <w:t xml:space="preserve"> </w:t>
      </w:r>
      <w:r w:rsidRPr="00F655E3">
        <w:rPr>
          <w:rFonts w:hint="cs"/>
          <w:b/>
          <w:bCs/>
          <w:rtl/>
        </w:rPr>
        <w:t>שלישי</w:t>
      </w:r>
      <w:r>
        <w:rPr>
          <w:rFonts w:hint="cs"/>
          <w:rtl/>
        </w:rPr>
        <w:t>:</w:t>
      </w:r>
    </w:p>
    <w:p w14:paraId="59AE605A" w14:textId="77777777" w:rsidR="00ED2FFF" w:rsidRDefault="00ED2FFF" w:rsidP="00C8279C">
      <w:pPr>
        <w:pStyle w:val="30"/>
        <w:rPr>
          <w:b/>
          <w:bCs/>
          <w:u w:val="single"/>
        </w:rPr>
      </w:pPr>
      <w:r>
        <w:rPr>
          <w:rFonts w:hint="cs"/>
          <w:rtl/>
        </w:rPr>
        <w:t>המתקשר</w:t>
      </w:r>
      <w:r w:rsidRPr="0079304A">
        <w:rPr>
          <w:rtl/>
        </w:rPr>
        <w:t xml:space="preserve"> </w:t>
      </w:r>
      <w:r w:rsidRPr="0079304A">
        <w:rPr>
          <w:rFonts w:hint="cs"/>
          <w:rtl/>
        </w:rPr>
        <w:t>יבטח</w:t>
      </w:r>
      <w:r w:rsidRPr="0079304A">
        <w:rPr>
          <w:rtl/>
        </w:rPr>
        <w:t xml:space="preserve"> </w:t>
      </w:r>
      <w:r w:rsidRPr="0079304A">
        <w:rPr>
          <w:rFonts w:hint="cs"/>
          <w:rtl/>
        </w:rPr>
        <w:t>את</w:t>
      </w:r>
      <w:r w:rsidRPr="0079304A">
        <w:rPr>
          <w:rtl/>
        </w:rPr>
        <w:t xml:space="preserve"> </w:t>
      </w:r>
      <w:r w:rsidRPr="0079304A">
        <w:rPr>
          <w:rFonts w:hint="cs"/>
          <w:rtl/>
        </w:rPr>
        <w:t>אחריותו</w:t>
      </w:r>
      <w:r w:rsidRPr="0079304A">
        <w:rPr>
          <w:rtl/>
        </w:rPr>
        <w:t xml:space="preserve"> </w:t>
      </w:r>
      <w:r w:rsidRPr="0079304A">
        <w:rPr>
          <w:rFonts w:hint="cs"/>
          <w:rtl/>
        </w:rPr>
        <w:t>החוקית</w:t>
      </w:r>
      <w:r w:rsidRPr="0079304A">
        <w:rPr>
          <w:rtl/>
        </w:rPr>
        <w:t xml:space="preserve"> </w:t>
      </w:r>
      <w:r w:rsidRPr="0079304A">
        <w:rPr>
          <w:rFonts w:hint="cs"/>
          <w:rtl/>
        </w:rPr>
        <w:t>על</w:t>
      </w:r>
      <w:r w:rsidRPr="0079304A">
        <w:rPr>
          <w:rtl/>
        </w:rPr>
        <w:t xml:space="preserve"> </w:t>
      </w:r>
      <w:r w:rsidRPr="0079304A">
        <w:rPr>
          <w:rFonts w:hint="cs"/>
          <w:rtl/>
        </w:rPr>
        <w:t>פי</w:t>
      </w:r>
      <w:r w:rsidRPr="0079304A">
        <w:rPr>
          <w:rtl/>
        </w:rPr>
        <w:t xml:space="preserve"> </w:t>
      </w:r>
      <w:r w:rsidRPr="0079304A">
        <w:rPr>
          <w:rFonts w:hint="cs"/>
          <w:rtl/>
        </w:rPr>
        <w:t>דיני</w:t>
      </w:r>
      <w:r w:rsidRPr="0079304A">
        <w:rPr>
          <w:rtl/>
        </w:rPr>
        <w:t xml:space="preserve"> </w:t>
      </w:r>
      <w:r w:rsidRPr="0079304A">
        <w:rPr>
          <w:rFonts w:hint="cs"/>
          <w:rtl/>
        </w:rPr>
        <w:t>מדינת</w:t>
      </w:r>
      <w:r w:rsidRPr="0079304A">
        <w:rPr>
          <w:rtl/>
        </w:rPr>
        <w:t xml:space="preserve"> </w:t>
      </w:r>
      <w:r w:rsidRPr="0079304A">
        <w:rPr>
          <w:rFonts w:hint="cs"/>
          <w:rtl/>
        </w:rPr>
        <w:t>ישראל</w:t>
      </w:r>
      <w:r w:rsidRPr="0079304A">
        <w:rPr>
          <w:rtl/>
        </w:rPr>
        <w:t xml:space="preserve"> </w:t>
      </w:r>
      <w:r w:rsidRPr="0079304A">
        <w:rPr>
          <w:rFonts w:hint="cs"/>
          <w:rtl/>
        </w:rPr>
        <w:t>בביטוח</w:t>
      </w:r>
      <w:r w:rsidRPr="0079304A">
        <w:rPr>
          <w:rtl/>
        </w:rPr>
        <w:t xml:space="preserve"> </w:t>
      </w:r>
      <w:r w:rsidRPr="0079304A">
        <w:rPr>
          <w:rFonts w:hint="cs"/>
          <w:rtl/>
        </w:rPr>
        <w:t>אחריות</w:t>
      </w:r>
      <w:r w:rsidRPr="0079304A">
        <w:rPr>
          <w:rtl/>
        </w:rPr>
        <w:t xml:space="preserve"> </w:t>
      </w:r>
      <w:r w:rsidRPr="0079304A">
        <w:rPr>
          <w:rFonts w:hint="cs"/>
          <w:rtl/>
        </w:rPr>
        <w:t>כלפי</w:t>
      </w:r>
      <w:r w:rsidRPr="0079304A">
        <w:rPr>
          <w:rtl/>
        </w:rPr>
        <w:t xml:space="preserve"> </w:t>
      </w:r>
      <w:r w:rsidRPr="0079304A">
        <w:rPr>
          <w:rFonts w:hint="cs"/>
          <w:rtl/>
        </w:rPr>
        <w:t>צד</w:t>
      </w:r>
      <w:r w:rsidRPr="0079304A">
        <w:rPr>
          <w:rtl/>
        </w:rPr>
        <w:t xml:space="preserve"> </w:t>
      </w:r>
      <w:r w:rsidRPr="0079304A">
        <w:rPr>
          <w:rFonts w:hint="cs"/>
          <w:rtl/>
        </w:rPr>
        <w:t>שלישי גוף</w:t>
      </w:r>
      <w:r>
        <w:rPr>
          <w:rFonts w:hint="cs"/>
          <w:rtl/>
        </w:rPr>
        <w:t xml:space="preserve"> </w:t>
      </w:r>
      <w:r w:rsidRPr="0079304A">
        <w:rPr>
          <w:rFonts w:hint="cs"/>
          <w:rtl/>
        </w:rPr>
        <w:t>ורכוש</w:t>
      </w:r>
      <w:r w:rsidRPr="0079304A">
        <w:rPr>
          <w:rtl/>
        </w:rPr>
        <w:t xml:space="preserve">, </w:t>
      </w:r>
      <w:r w:rsidRPr="0079304A">
        <w:rPr>
          <w:rFonts w:hint="cs"/>
          <w:rtl/>
        </w:rPr>
        <w:t>בכל תחומי</w:t>
      </w:r>
      <w:r w:rsidRPr="0079304A">
        <w:rPr>
          <w:rtl/>
        </w:rPr>
        <w:t xml:space="preserve"> </w:t>
      </w:r>
      <w:r w:rsidRPr="0079304A">
        <w:rPr>
          <w:rFonts w:hint="cs"/>
          <w:rtl/>
        </w:rPr>
        <w:t>מדינת</w:t>
      </w:r>
      <w:r w:rsidRPr="0079304A">
        <w:rPr>
          <w:rtl/>
        </w:rPr>
        <w:t xml:space="preserve"> </w:t>
      </w:r>
      <w:r w:rsidRPr="0079304A">
        <w:rPr>
          <w:rFonts w:hint="cs"/>
          <w:rtl/>
        </w:rPr>
        <w:t>ישראל</w:t>
      </w:r>
      <w:r w:rsidRPr="0079304A">
        <w:rPr>
          <w:rtl/>
        </w:rPr>
        <w:t xml:space="preserve"> </w:t>
      </w:r>
      <w:r w:rsidRPr="0079304A">
        <w:rPr>
          <w:rFonts w:hint="cs"/>
          <w:rtl/>
        </w:rPr>
        <w:t>והשטחים</w:t>
      </w:r>
      <w:r w:rsidRPr="0079304A">
        <w:rPr>
          <w:rtl/>
        </w:rPr>
        <w:t xml:space="preserve"> </w:t>
      </w:r>
      <w:r w:rsidRPr="0079304A">
        <w:rPr>
          <w:rFonts w:hint="cs"/>
          <w:rtl/>
        </w:rPr>
        <w:t>המוחזקים</w:t>
      </w:r>
      <w:r>
        <w:rPr>
          <w:rFonts w:hint="cs"/>
          <w:rtl/>
        </w:rPr>
        <w:t>.</w:t>
      </w:r>
    </w:p>
    <w:p w14:paraId="11B34560" w14:textId="77777777" w:rsidR="00ED2FFF" w:rsidRPr="00962F73" w:rsidRDefault="00ED2FFF" w:rsidP="00C8279C">
      <w:pPr>
        <w:pStyle w:val="30"/>
        <w:rPr>
          <w:rtl/>
        </w:rPr>
      </w:pPr>
      <w:r w:rsidRPr="000B526A">
        <w:rPr>
          <w:rFonts w:hint="cs"/>
          <w:rtl/>
        </w:rPr>
        <w:t>גבול</w:t>
      </w:r>
      <w:r w:rsidRPr="000B526A">
        <w:rPr>
          <w:rtl/>
        </w:rPr>
        <w:t xml:space="preserve"> </w:t>
      </w:r>
      <w:r w:rsidRPr="000B526A">
        <w:rPr>
          <w:rFonts w:hint="cs"/>
          <w:rtl/>
        </w:rPr>
        <w:t>האחריות</w:t>
      </w:r>
      <w:r w:rsidRPr="000B526A">
        <w:rPr>
          <w:rtl/>
        </w:rPr>
        <w:t xml:space="preserve"> </w:t>
      </w:r>
      <w:r w:rsidRPr="000B526A">
        <w:rPr>
          <w:rFonts w:hint="cs"/>
          <w:rtl/>
        </w:rPr>
        <w:t>לא</w:t>
      </w:r>
      <w:r w:rsidRPr="000B526A">
        <w:rPr>
          <w:rtl/>
        </w:rPr>
        <w:t xml:space="preserve"> </w:t>
      </w:r>
      <w:r w:rsidRPr="000B526A">
        <w:rPr>
          <w:rFonts w:hint="cs"/>
          <w:rtl/>
        </w:rPr>
        <w:t>יפחת</w:t>
      </w:r>
      <w:r w:rsidRPr="000B526A">
        <w:rPr>
          <w:rtl/>
        </w:rPr>
        <w:t xml:space="preserve"> </w:t>
      </w:r>
      <w:r w:rsidRPr="000B526A">
        <w:rPr>
          <w:rFonts w:hint="cs"/>
          <w:rtl/>
        </w:rPr>
        <w:t>מסך-</w:t>
      </w:r>
      <w:r w:rsidRPr="000B526A">
        <w:rPr>
          <w:rtl/>
        </w:rPr>
        <w:t xml:space="preserve"> </w:t>
      </w:r>
      <w:r>
        <w:rPr>
          <w:rFonts w:hint="cs"/>
          <w:rtl/>
        </w:rPr>
        <w:t>2,000</w:t>
      </w:r>
      <w:r w:rsidRPr="000B526A">
        <w:rPr>
          <w:rtl/>
        </w:rPr>
        <w:t xml:space="preserve">,000 </w:t>
      </w:r>
      <w:r>
        <w:rPr>
          <w:rFonts w:hint="cs"/>
          <w:rtl/>
        </w:rPr>
        <w:t xml:space="preserve">₪ </w:t>
      </w:r>
      <w:r w:rsidRPr="000B526A">
        <w:rPr>
          <w:rFonts w:hint="cs"/>
          <w:rtl/>
        </w:rPr>
        <w:t>למקרה</w:t>
      </w:r>
      <w:r w:rsidRPr="000B526A">
        <w:rPr>
          <w:rtl/>
        </w:rPr>
        <w:t xml:space="preserve"> </w:t>
      </w:r>
      <w:r w:rsidRPr="000B526A">
        <w:rPr>
          <w:rFonts w:hint="cs"/>
          <w:rtl/>
        </w:rPr>
        <w:t>ולתקופת</w:t>
      </w:r>
      <w:r w:rsidRPr="000B526A">
        <w:rPr>
          <w:rtl/>
        </w:rPr>
        <w:t xml:space="preserve"> </w:t>
      </w:r>
      <w:r w:rsidRPr="000B526A">
        <w:rPr>
          <w:rFonts w:hint="cs"/>
          <w:rtl/>
        </w:rPr>
        <w:t>הביטוח</w:t>
      </w:r>
      <w:r w:rsidRPr="000B526A">
        <w:rPr>
          <w:rtl/>
        </w:rPr>
        <w:t xml:space="preserve"> (</w:t>
      </w:r>
      <w:r w:rsidRPr="000B526A">
        <w:rPr>
          <w:rFonts w:hint="cs"/>
          <w:rtl/>
        </w:rPr>
        <w:t>שנה</w:t>
      </w:r>
      <w:r>
        <w:rPr>
          <w:rtl/>
        </w:rPr>
        <w:t>)</w:t>
      </w:r>
      <w:r>
        <w:rPr>
          <w:rFonts w:hint="cs"/>
          <w:rtl/>
        </w:rPr>
        <w:t>.</w:t>
      </w:r>
    </w:p>
    <w:p w14:paraId="25791DD6" w14:textId="77777777" w:rsidR="00ED2FFF" w:rsidRPr="00962F73" w:rsidRDefault="00ED2FFF" w:rsidP="00C8279C">
      <w:pPr>
        <w:pStyle w:val="30"/>
        <w:rPr>
          <w:rtl/>
        </w:rPr>
      </w:pPr>
      <w:r w:rsidRPr="00291A66">
        <w:rPr>
          <w:rFonts w:hint="cs"/>
          <w:rtl/>
        </w:rPr>
        <w:t>בפוליסה</w:t>
      </w:r>
      <w:r w:rsidRPr="00291A66">
        <w:rPr>
          <w:rtl/>
        </w:rPr>
        <w:t xml:space="preserve"> </w:t>
      </w:r>
      <w:r w:rsidRPr="00291A66">
        <w:rPr>
          <w:rFonts w:hint="cs"/>
          <w:rtl/>
        </w:rPr>
        <w:t>ייכלל</w:t>
      </w:r>
      <w:r w:rsidRPr="00291A66">
        <w:rPr>
          <w:rtl/>
        </w:rPr>
        <w:t xml:space="preserve"> </w:t>
      </w:r>
      <w:r w:rsidRPr="00291A66">
        <w:rPr>
          <w:rFonts w:hint="cs"/>
          <w:rtl/>
        </w:rPr>
        <w:t>סעיף</w:t>
      </w:r>
      <w:r w:rsidRPr="00291A66">
        <w:rPr>
          <w:rtl/>
        </w:rPr>
        <w:t xml:space="preserve"> </w:t>
      </w:r>
      <w:r w:rsidRPr="00291A66">
        <w:rPr>
          <w:rFonts w:hint="cs"/>
          <w:rtl/>
        </w:rPr>
        <w:t>אחריות</w:t>
      </w:r>
      <w:r w:rsidRPr="00291A66">
        <w:rPr>
          <w:rtl/>
        </w:rPr>
        <w:t xml:space="preserve"> </w:t>
      </w:r>
      <w:r w:rsidRPr="00291A66">
        <w:rPr>
          <w:rFonts w:hint="cs"/>
          <w:rtl/>
        </w:rPr>
        <w:t>צולבת</w:t>
      </w:r>
      <w:r w:rsidRPr="00291A66">
        <w:rPr>
          <w:rtl/>
        </w:rPr>
        <w:t xml:space="preserve"> - </w:t>
      </w:r>
      <w:r w:rsidRPr="00291A66">
        <w:t>Cross Liability</w:t>
      </w:r>
      <w:r>
        <w:rPr>
          <w:rFonts w:hint="cs"/>
          <w:rtl/>
        </w:rPr>
        <w:t>.</w:t>
      </w:r>
    </w:p>
    <w:p w14:paraId="327A69CB" w14:textId="77777777" w:rsidR="00ED2FFF" w:rsidRDefault="00ED2FFF" w:rsidP="00C8279C">
      <w:pPr>
        <w:pStyle w:val="30"/>
      </w:pPr>
      <w:r w:rsidRPr="00962F73">
        <w:rPr>
          <w:rtl/>
        </w:rPr>
        <w:t xml:space="preserve">הביטוח </w:t>
      </w:r>
      <w:r w:rsidRPr="00962F73">
        <w:rPr>
          <w:rFonts w:hint="cs"/>
          <w:rtl/>
        </w:rPr>
        <w:t>י</w:t>
      </w:r>
      <w:r w:rsidRPr="00962F73">
        <w:rPr>
          <w:rtl/>
        </w:rPr>
        <w:t>ורחב לכסות את חבותו של המבוטח כלפי צד שלישי בגין פעילות של קבל</w:t>
      </w:r>
      <w:r>
        <w:rPr>
          <w:rtl/>
        </w:rPr>
        <w:t>נים, קבלני משנה ועובדיהם.</w:t>
      </w:r>
    </w:p>
    <w:p w14:paraId="1D395C6D" w14:textId="3161BE54" w:rsidR="00ED2FFF" w:rsidRPr="00927C80" w:rsidRDefault="00ED2FFF" w:rsidP="00C8279C">
      <w:pPr>
        <w:pStyle w:val="30"/>
        <w:rPr>
          <w:rtl/>
        </w:rPr>
      </w:pPr>
      <w:r>
        <w:rPr>
          <w:rFonts w:hint="cs"/>
          <w:rtl/>
        </w:rPr>
        <w:t>יועצים נוספים מטעם המתקשר</w:t>
      </w:r>
      <w:r w:rsidRPr="00521FE7">
        <w:rPr>
          <w:rFonts w:hint="cs"/>
          <w:rtl/>
        </w:rPr>
        <w:t>, שאינם מכוסים בביטוח</w:t>
      </w:r>
      <w:r>
        <w:rPr>
          <w:rFonts w:hint="cs"/>
          <w:rtl/>
        </w:rPr>
        <w:t xml:space="preserve"> </w:t>
      </w:r>
      <w:r w:rsidRPr="00521FE7">
        <w:rPr>
          <w:rFonts w:hint="cs"/>
          <w:rtl/>
        </w:rPr>
        <w:t xml:space="preserve">חבות המעבידים של </w:t>
      </w:r>
      <w:r>
        <w:rPr>
          <w:rFonts w:hint="cs"/>
          <w:rtl/>
        </w:rPr>
        <w:t>המתקשר</w:t>
      </w:r>
      <w:r w:rsidR="003E00FD">
        <w:rPr>
          <w:rFonts w:hint="cs"/>
          <w:rtl/>
        </w:rPr>
        <w:t>, כולל רכושם ייחשבו צד שלישי.</w:t>
      </w:r>
    </w:p>
    <w:p w14:paraId="3C9B869B" w14:textId="77777777" w:rsidR="00ED2FFF" w:rsidRDefault="00ED2FFF" w:rsidP="00C8279C">
      <w:pPr>
        <w:pStyle w:val="30"/>
      </w:pPr>
      <w:r w:rsidRPr="00B823AC">
        <w:rPr>
          <w:rFonts w:hint="cs"/>
          <w:rtl/>
        </w:rPr>
        <w:t>הביטוח</w:t>
      </w:r>
      <w:r w:rsidRPr="00B823AC">
        <w:rPr>
          <w:rtl/>
        </w:rPr>
        <w:t xml:space="preserve"> </w:t>
      </w:r>
      <w:r w:rsidRPr="00B823AC">
        <w:rPr>
          <w:rFonts w:hint="cs"/>
          <w:rtl/>
        </w:rPr>
        <w:t>יורחב</w:t>
      </w:r>
      <w:r w:rsidRPr="00B823AC">
        <w:rPr>
          <w:rtl/>
        </w:rPr>
        <w:t xml:space="preserve"> </w:t>
      </w:r>
      <w:r w:rsidRPr="00B823AC">
        <w:rPr>
          <w:rFonts w:hint="cs"/>
          <w:rtl/>
        </w:rPr>
        <w:t>לשפות</w:t>
      </w:r>
      <w:r w:rsidRPr="00B823AC">
        <w:rPr>
          <w:rtl/>
        </w:rPr>
        <w:t xml:space="preserve"> </w:t>
      </w:r>
      <w:r w:rsidRPr="00B823AC">
        <w:rPr>
          <w:rFonts w:hint="cs"/>
          <w:rtl/>
        </w:rPr>
        <w:t>את</w:t>
      </w:r>
      <w:r w:rsidRPr="00B823AC">
        <w:rPr>
          <w:rtl/>
        </w:rPr>
        <w:t xml:space="preserve"> </w:t>
      </w:r>
      <w:r w:rsidRPr="00B823AC">
        <w:rPr>
          <w:rFonts w:hint="cs"/>
          <w:rtl/>
        </w:rPr>
        <w:t xml:space="preserve">מדינת ישראל </w:t>
      </w:r>
      <w:r w:rsidRPr="003E6A75">
        <w:rPr>
          <w:rtl/>
        </w:rPr>
        <w:t>–</w:t>
      </w:r>
      <w:r w:rsidRPr="003E6A75">
        <w:rPr>
          <w:rFonts w:hint="cs"/>
          <w:rtl/>
        </w:rPr>
        <w:t xml:space="preserve">  </w:t>
      </w:r>
      <w:r w:rsidRPr="00D66868">
        <w:rPr>
          <w:rFonts w:hint="cs"/>
          <w:rtl/>
        </w:rPr>
        <w:t>ועדת המכרזים (משרד האוצר, משרד האנרגיה, הרשות הממשלתית למים ולביוב, ענבל חברה לביטוח בע</w:t>
      </w:r>
      <w:r w:rsidRPr="00D66868">
        <w:rPr>
          <w:rtl/>
        </w:rPr>
        <w:t>"</w:t>
      </w:r>
      <w:r w:rsidRPr="00D66868">
        <w:rPr>
          <w:rFonts w:hint="cs"/>
          <w:rtl/>
        </w:rPr>
        <w:t>מ וחברת מקורות מים בע"מ),</w:t>
      </w:r>
      <w:r w:rsidRPr="00D66868">
        <w:rPr>
          <w:rFonts w:hint="cs"/>
          <w:b/>
          <w:bCs/>
          <w:rtl/>
        </w:rPr>
        <w:t xml:space="preserve"> </w:t>
      </w:r>
      <w:r w:rsidRPr="00B823AC">
        <w:rPr>
          <w:rFonts w:hint="cs"/>
          <w:rtl/>
        </w:rPr>
        <w:t>ככל</w:t>
      </w:r>
      <w:r w:rsidRPr="00B823AC">
        <w:rPr>
          <w:rtl/>
        </w:rPr>
        <w:t xml:space="preserve"> </w:t>
      </w:r>
      <w:r w:rsidRPr="00B823AC">
        <w:rPr>
          <w:rFonts w:hint="cs"/>
          <w:rtl/>
        </w:rPr>
        <w:t>שייחשבו</w:t>
      </w:r>
      <w:r w:rsidRPr="00B823AC">
        <w:rPr>
          <w:rtl/>
        </w:rPr>
        <w:t xml:space="preserve"> </w:t>
      </w:r>
      <w:r w:rsidRPr="00B823AC">
        <w:rPr>
          <w:rFonts w:hint="cs"/>
          <w:rtl/>
        </w:rPr>
        <w:t>אחראים</w:t>
      </w:r>
      <w:r w:rsidRPr="00B823AC">
        <w:rPr>
          <w:rtl/>
        </w:rPr>
        <w:t xml:space="preserve"> </w:t>
      </w:r>
      <w:r w:rsidRPr="00B823AC">
        <w:rPr>
          <w:rFonts w:hint="cs"/>
          <w:rtl/>
        </w:rPr>
        <w:t>למעשי</w:t>
      </w:r>
      <w:r w:rsidRPr="00B823AC">
        <w:rPr>
          <w:rtl/>
        </w:rPr>
        <w:t xml:space="preserve"> </w:t>
      </w:r>
      <w:r w:rsidRPr="00B823AC">
        <w:rPr>
          <w:rFonts w:hint="cs"/>
          <w:rtl/>
        </w:rPr>
        <w:t>ו</w:t>
      </w:r>
      <w:r w:rsidRPr="00B823AC">
        <w:rPr>
          <w:rtl/>
        </w:rPr>
        <w:t>/</w:t>
      </w:r>
      <w:r w:rsidRPr="00B823AC">
        <w:rPr>
          <w:rFonts w:hint="cs"/>
          <w:rtl/>
        </w:rPr>
        <w:t>או</w:t>
      </w:r>
      <w:r w:rsidRPr="00B823AC">
        <w:rPr>
          <w:rtl/>
        </w:rPr>
        <w:t xml:space="preserve"> </w:t>
      </w:r>
      <w:r w:rsidRPr="00B823AC">
        <w:rPr>
          <w:rFonts w:hint="cs"/>
          <w:rtl/>
        </w:rPr>
        <w:t>מחדלי</w:t>
      </w:r>
      <w:r w:rsidRPr="00B823AC">
        <w:rPr>
          <w:rtl/>
        </w:rPr>
        <w:t xml:space="preserve"> </w:t>
      </w:r>
      <w:r>
        <w:rPr>
          <w:rFonts w:hint="cs"/>
          <w:rtl/>
        </w:rPr>
        <w:t>המתקשר</w:t>
      </w:r>
      <w:r w:rsidRPr="00B823AC">
        <w:rPr>
          <w:rtl/>
        </w:rPr>
        <w:t xml:space="preserve"> </w:t>
      </w:r>
      <w:r w:rsidRPr="00B823AC">
        <w:rPr>
          <w:rFonts w:hint="cs"/>
          <w:rtl/>
        </w:rPr>
        <w:t>והפועלים</w:t>
      </w:r>
      <w:r w:rsidRPr="00B823AC">
        <w:rPr>
          <w:rtl/>
        </w:rPr>
        <w:t xml:space="preserve"> </w:t>
      </w:r>
      <w:r w:rsidRPr="00B823AC">
        <w:rPr>
          <w:rFonts w:hint="cs"/>
          <w:rtl/>
        </w:rPr>
        <w:t>מטעמו.</w:t>
      </w:r>
    </w:p>
    <w:p w14:paraId="35DC4A35" w14:textId="77777777" w:rsidR="00ED2FFF" w:rsidRPr="00AF13B5" w:rsidRDefault="00ED2FFF" w:rsidP="00C8279C">
      <w:pPr>
        <w:pStyle w:val="21"/>
      </w:pPr>
      <w:r w:rsidRPr="00F655E3">
        <w:rPr>
          <w:rFonts w:hint="cs"/>
          <w:b/>
          <w:bCs/>
          <w:rtl/>
        </w:rPr>
        <w:t>ביטוח אחריות מקצועית</w:t>
      </w:r>
      <w:r>
        <w:rPr>
          <w:rFonts w:hint="cs"/>
          <w:rtl/>
        </w:rPr>
        <w:t>:</w:t>
      </w:r>
    </w:p>
    <w:p w14:paraId="5F17AC6B" w14:textId="77777777" w:rsidR="00ED2FFF" w:rsidRDefault="00ED2FFF" w:rsidP="00C8279C">
      <w:pPr>
        <w:pStyle w:val="30"/>
      </w:pPr>
      <w:r>
        <w:rPr>
          <w:rFonts w:hint="cs"/>
          <w:rtl/>
        </w:rPr>
        <w:t>המתקשר</w:t>
      </w:r>
      <w:r w:rsidRPr="00AF13B5">
        <w:rPr>
          <w:rFonts w:hint="cs"/>
          <w:rtl/>
        </w:rPr>
        <w:t xml:space="preserve"> יבטח את אחריותו</w:t>
      </w:r>
      <w:bookmarkStart w:id="65" w:name="_Hlk505534482"/>
      <w:bookmarkStart w:id="66" w:name="_Hlk501372807"/>
      <w:r>
        <w:rPr>
          <w:rFonts w:hint="cs"/>
          <w:rtl/>
        </w:rPr>
        <w:t xml:space="preserve"> המקצועית בביטוח אחריות מקצועית.</w:t>
      </w:r>
    </w:p>
    <w:p w14:paraId="5E58162C" w14:textId="77777777" w:rsidR="00ED2FFF" w:rsidRPr="00E13556" w:rsidRDefault="00ED2FFF" w:rsidP="00C8279C">
      <w:pPr>
        <w:pStyle w:val="30"/>
      </w:pPr>
      <w:r w:rsidRPr="0018746C">
        <w:rPr>
          <w:rFonts w:hint="cs"/>
          <w:rtl/>
        </w:rPr>
        <w:t>הפוליסה</w:t>
      </w:r>
      <w:r w:rsidRPr="0018746C">
        <w:rPr>
          <w:rtl/>
        </w:rPr>
        <w:t xml:space="preserve"> </w:t>
      </w:r>
      <w:r w:rsidRPr="0018746C">
        <w:rPr>
          <w:rFonts w:hint="cs"/>
          <w:rtl/>
        </w:rPr>
        <w:t>תכסה</w:t>
      </w:r>
      <w:r w:rsidRPr="0018746C">
        <w:rPr>
          <w:rtl/>
        </w:rPr>
        <w:t xml:space="preserve"> </w:t>
      </w:r>
      <w:r w:rsidRPr="0018746C">
        <w:rPr>
          <w:rFonts w:hint="cs"/>
          <w:rtl/>
        </w:rPr>
        <w:t>נזק</w:t>
      </w:r>
      <w:r w:rsidRPr="0018746C">
        <w:rPr>
          <w:rtl/>
        </w:rPr>
        <w:t xml:space="preserve"> </w:t>
      </w:r>
      <w:r w:rsidRPr="0018746C">
        <w:rPr>
          <w:rFonts w:hint="cs"/>
          <w:rtl/>
        </w:rPr>
        <w:t>מהפרת</w:t>
      </w:r>
      <w:r w:rsidRPr="0018746C">
        <w:rPr>
          <w:rtl/>
        </w:rPr>
        <w:t xml:space="preserve"> </w:t>
      </w:r>
      <w:r w:rsidRPr="0018746C">
        <w:rPr>
          <w:rFonts w:hint="cs"/>
          <w:rtl/>
        </w:rPr>
        <w:t>חובה</w:t>
      </w:r>
      <w:r w:rsidRPr="0018746C">
        <w:rPr>
          <w:rtl/>
        </w:rPr>
        <w:t xml:space="preserve"> </w:t>
      </w:r>
      <w:r w:rsidRPr="0018746C">
        <w:rPr>
          <w:rFonts w:hint="cs"/>
          <w:rtl/>
        </w:rPr>
        <w:t>מקצועית</w:t>
      </w:r>
      <w:r w:rsidRPr="0018746C">
        <w:rPr>
          <w:rtl/>
        </w:rPr>
        <w:t xml:space="preserve"> </w:t>
      </w:r>
      <w:r w:rsidRPr="0018746C">
        <w:rPr>
          <w:rFonts w:hint="cs"/>
          <w:rtl/>
        </w:rPr>
        <w:t>של</w:t>
      </w:r>
      <w:r w:rsidRPr="0018746C">
        <w:rPr>
          <w:rtl/>
        </w:rPr>
        <w:t xml:space="preserve"> </w:t>
      </w:r>
      <w:r>
        <w:rPr>
          <w:rFonts w:hint="cs"/>
          <w:rtl/>
        </w:rPr>
        <w:t>המתקשר</w:t>
      </w:r>
      <w:r w:rsidRPr="0018746C">
        <w:rPr>
          <w:rtl/>
        </w:rPr>
        <w:t xml:space="preserve">, </w:t>
      </w:r>
      <w:r w:rsidRPr="0018746C">
        <w:rPr>
          <w:rFonts w:hint="cs"/>
          <w:rtl/>
        </w:rPr>
        <w:t>עובדיו</w:t>
      </w:r>
      <w:r w:rsidRPr="0018746C">
        <w:rPr>
          <w:rtl/>
        </w:rPr>
        <w:t xml:space="preserve"> </w:t>
      </w:r>
      <w:r w:rsidRPr="0018746C">
        <w:rPr>
          <w:rFonts w:hint="cs"/>
          <w:rtl/>
        </w:rPr>
        <w:t>ובגין</w:t>
      </w:r>
      <w:r w:rsidRPr="0018746C">
        <w:rPr>
          <w:rtl/>
        </w:rPr>
        <w:t xml:space="preserve"> </w:t>
      </w:r>
      <w:r w:rsidRPr="0018746C">
        <w:rPr>
          <w:rFonts w:hint="cs"/>
          <w:rtl/>
        </w:rPr>
        <w:t>כל</w:t>
      </w:r>
      <w:r w:rsidRPr="0018746C">
        <w:rPr>
          <w:rtl/>
        </w:rPr>
        <w:t xml:space="preserve"> </w:t>
      </w:r>
      <w:r w:rsidRPr="0018746C">
        <w:rPr>
          <w:rFonts w:hint="cs"/>
          <w:rtl/>
        </w:rPr>
        <w:t>הפועלים</w:t>
      </w:r>
      <w:r w:rsidRPr="0018746C">
        <w:rPr>
          <w:rtl/>
        </w:rPr>
        <w:t xml:space="preserve"> </w:t>
      </w:r>
      <w:r w:rsidRPr="0018746C">
        <w:rPr>
          <w:rFonts w:hint="cs"/>
          <w:rtl/>
        </w:rPr>
        <w:t>מטעמו</w:t>
      </w:r>
      <w:r w:rsidRPr="0018746C">
        <w:rPr>
          <w:rtl/>
        </w:rPr>
        <w:t xml:space="preserve"> </w:t>
      </w:r>
      <w:r w:rsidRPr="0018746C">
        <w:rPr>
          <w:rFonts w:hint="cs"/>
          <w:rtl/>
        </w:rPr>
        <w:t>ואשר אירע</w:t>
      </w:r>
      <w:r w:rsidRPr="0018746C">
        <w:rPr>
          <w:rtl/>
        </w:rPr>
        <w:t xml:space="preserve"> </w:t>
      </w:r>
      <w:r w:rsidRPr="0018746C">
        <w:rPr>
          <w:rFonts w:hint="cs"/>
          <w:rtl/>
        </w:rPr>
        <w:t>כתוצאה</w:t>
      </w:r>
      <w:r w:rsidRPr="0018746C">
        <w:rPr>
          <w:rtl/>
        </w:rPr>
        <w:t xml:space="preserve"> </w:t>
      </w:r>
      <w:r w:rsidRPr="0018746C">
        <w:rPr>
          <w:rFonts w:hint="cs"/>
          <w:rtl/>
        </w:rPr>
        <w:t>ממעשה</w:t>
      </w:r>
      <w:r w:rsidRPr="0018746C">
        <w:rPr>
          <w:rtl/>
        </w:rPr>
        <w:t xml:space="preserve">, </w:t>
      </w:r>
      <w:r w:rsidRPr="0018746C">
        <w:rPr>
          <w:rFonts w:hint="cs"/>
          <w:rtl/>
        </w:rPr>
        <w:t>רשלנות</w:t>
      </w:r>
      <w:r w:rsidRPr="0018746C">
        <w:rPr>
          <w:rtl/>
        </w:rPr>
        <w:t xml:space="preserve">, </w:t>
      </w:r>
      <w:r w:rsidRPr="0018746C">
        <w:rPr>
          <w:rFonts w:hint="cs"/>
          <w:rtl/>
        </w:rPr>
        <w:t>לרבות</w:t>
      </w:r>
      <w:r w:rsidRPr="0018746C">
        <w:rPr>
          <w:rtl/>
        </w:rPr>
        <w:t xml:space="preserve"> </w:t>
      </w:r>
      <w:r w:rsidRPr="0018746C">
        <w:rPr>
          <w:rFonts w:hint="cs"/>
          <w:rtl/>
        </w:rPr>
        <w:t>מחדל</w:t>
      </w:r>
      <w:r w:rsidRPr="0018746C">
        <w:rPr>
          <w:rtl/>
        </w:rPr>
        <w:t xml:space="preserve">, </w:t>
      </w:r>
      <w:r w:rsidRPr="0018746C">
        <w:rPr>
          <w:rFonts w:hint="cs"/>
          <w:rtl/>
        </w:rPr>
        <w:t>טעות</w:t>
      </w:r>
      <w:r w:rsidRPr="0018746C">
        <w:rPr>
          <w:rtl/>
        </w:rPr>
        <w:t xml:space="preserve"> </w:t>
      </w:r>
      <w:r w:rsidRPr="0018746C">
        <w:rPr>
          <w:rFonts w:hint="cs"/>
          <w:rtl/>
        </w:rPr>
        <w:t>או</w:t>
      </w:r>
      <w:r w:rsidRPr="0018746C">
        <w:rPr>
          <w:rtl/>
        </w:rPr>
        <w:t xml:space="preserve"> </w:t>
      </w:r>
      <w:r w:rsidRPr="0018746C">
        <w:rPr>
          <w:rFonts w:hint="cs"/>
          <w:rtl/>
        </w:rPr>
        <w:t>השמטה</w:t>
      </w:r>
      <w:r w:rsidRPr="0018746C">
        <w:rPr>
          <w:rtl/>
        </w:rPr>
        <w:t xml:space="preserve">, </w:t>
      </w:r>
      <w:r w:rsidRPr="0018746C">
        <w:rPr>
          <w:rFonts w:hint="cs"/>
          <w:rtl/>
        </w:rPr>
        <w:t>מצג</w:t>
      </w:r>
      <w:r w:rsidRPr="0018746C">
        <w:rPr>
          <w:rtl/>
        </w:rPr>
        <w:t xml:space="preserve"> </w:t>
      </w:r>
      <w:r w:rsidRPr="0018746C">
        <w:rPr>
          <w:rFonts w:hint="cs"/>
          <w:rtl/>
        </w:rPr>
        <w:t>בלתי</w:t>
      </w:r>
      <w:r w:rsidRPr="0018746C">
        <w:rPr>
          <w:rtl/>
        </w:rPr>
        <w:t xml:space="preserve"> </w:t>
      </w:r>
      <w:r w:rsidRPr="0018746C">
        <w:rPr>
          <w:rFonts w:hint="cs"/>
          <w:rtl/>
        </w:rPr>
        <w:t>נכון,</w:t>
      </w:r>
      <w:r w:rsidRPr="0018746C">
        <w:rPr>
          <w:rtl/>
        </w:rPr>
        <w:t xml:space="preserve"> </w:t>
      </w:r>
      <w:r w:rsidRPr="0018746C">
        <w:rPr>
          <w:rFonts w:hint="cs"/>
          <w:rtl/>
        </w:rPr>
        <w:t>הצהרה רשלנית שנעשו</w:t>
      </w:r>
      <w:r w:rsidRPr="0018746C">
        <w:rPr>
          <w:rtl/>
        </w:rPr>
        <w:t xml:space="preserve"> </w:t>
      </w:r>
      <w:r w:rsidRPr="0018746C">
        <w:rPr>
          <w:rFonts w:hint="cs"/>
          <w:rtl/>
        </w:rPr>
        <w:t>בתום</w:t>
      </w:r>
      <w:r w:rsidRPr="0018746C">
        <w:rPr>
          <w:rtl/>
        </w:rPr>
        <w:t xml:space="preserve"> </w:t>
      </w:r>
      <w:r w:rsidRPr="0018746C">
        <w:rPr>
          <w:rFonts w:hint="cs"/>
          <w:rtl/>
        </w:rPr>
        <w:t>לב</w:t>
      </w:r>
      <w:r w:rsidRPr="0018746C">
        <w:rPr>
          <w:rtl/>
        </w:rPr>
        <w:t xml:space="preserve">, </w:t>
      </w:r>
      <w:r w:rsidRPr="005F376E">
        <w:rPr>
          <w:rtl/>
        </w:rPr>
        <w:t xml:space="preserve">מתן שירותי </w:t>
      </w:r>
      <w:r>
        <w:rPr>
          <w:rFonts w:hint="cs"/>
          <w:rtl/>
        </w:rPr>
        <w:t xml:space="preserve">ליווי וייעוץ הנדסי למכרזים לתכנון, מימון, הקמה, והפעלה של מתקן טיפול משלים בקולחי השפד"ן ולמתקנים נוספים שיוקמו בארץ </w:t>
      </w:r>
      <w:r w:rsidRPr="005F376E">
        <w:rPr>
          <w:rtl/>
        </w:rPr>
        <w:t>כולל טיפול</w:t>
      </w:r>
      <w:r>
        <w:rPr>
          <w:rFonts w:hint="cs"/>
          <w:rtl/>
        </w:rPr>
        <w:t xml:space="preserve"> </w:t>
      </w:r>
      <w:r w:rsidRPr="00DC38DE">
        <w:rPr>
          <w:rtl/>
        </w:rPr>
        <w:t xml:space="preserve">שוטף בכל הנושאים המקצועיים/טכניים/הנדסיים </w:t>
      </w:r>
      <w:r>
        <w:rPr>
          <w:rFonts w:hint="cs"/>
          <w:rtl/>
        </w:rPr>
        <w:t xml:space="preserve">והייעוץ שוטפים, </w:t>
      </w:r>
      <w:r w:rsidRPr="0018746C">
        <w:rPr>
          <w:rFonts w:hint="cs"/>
          <w:rtl/>
        </w:rPr>
        <w:t>בהתאם</w:t>
      </w:r>
      <w:r w:rsidRPr="0018746C">
        <w:rPr>
          <w:rtl/>
        </w:rPr>
        <w:t xml:space="preserve"> </w:t>
      </w:r>
      <w:r w:rsidRPr="0018746C">
        <w:rPr>
          <w:rFonts w:hint="cs"/>
          <w:rtl/>
        </w:rPr>
        <w:t>למכרז ולחוזה</w:t>
      </w:r>
      <w:r w:rsidRPr="0018746C">
        <w:rPr>
          <w:rtl/>
        </w:rPr>
        <w:t xml:space="preserve"> </w:t>
      </w:r>
      <w:r w:rsidRPr="0018746C">
        <w:rPr>
          <w:rFonts w:hint="cs"/>
          <w:rtl/>
        </w:rPr>
        <w:t>עם</w:t>
      </w:r>
      <w:r w:rsidRPr="0018746C">
        <w:rPr>
          <w:rtl/>
        </w:rPr>
        <w:t xml:space="preserve"> </w:t>
      </w:r>
      <w:bookmarkEnd w:id="65"/>
      <w:r w:rsidRPr="00B823AC">
        <w:rPr>
          <w:rFonts w:hint="cs"/>
          <w:rtl/>
        </w:rPr>
        <w:t xml:space="preserve">מדינת ישראל </w:t>
      </w:r>
      <w:r w:rsidRPr="003E6A75">
        <w:rPr>
          <w:rtl/>
        </w:rPr>
        <w:t>–</w:t>
      </w:r>
      <w:r w:rsidRPr="003E6A75">
        <w:rPr>
          <w:rFonts w:hint="cs"/>
          <w:rtl/>
        </w:rPr>
        <w:t xml:space="preserve">  </w:t>
      </w:r>
      <w:r w:rsidRPr="00D66868">
        <w:rPr>
          <w:rFonts w:hint="cs"/>
          <w:rtl/>
        </w:rPr>
        <w:t xml:space="preserve">ועדת </w:t>
      </w:r>
      <w:r w:rsidRPr="00D66868">
        <w:rPr>
          <w:rFonts w:hint="cs"/>
          <w:rtl/>
        </w:rPr>
        <w:lastRenderedPageBreak/>
        <w:t>המכרזים (משרד האוצר, משרד האנרגיה, הרשות הממשלתית למים ולביוב, ענבל חברה לביטוח בע</w:t>
      </w:r>
      <w:r w:rsidRPr="00D66868">
        <w:rPr>
          <w:rtl/>
        </w:rPr>
        <w:t>"</w:t>
      </w:r>
      <w:r w:rsidRPr="00D66868">
        <w:rPr>
          <w:rFonts w:hint="cs"/>
          <w:rtl/>
        </w:rPr>
        <w:t xml:space="preserve">מ וחברת מקורות </w:t>
      </w:r>
      <w:r w:rsidRPr="00E13556">
        <w:rPr>
          <w:rFonts w:hint="cs"/>
          <w:rtl/>
        </w:rPr>
        <w:t>מים בע"מ).</w:t>
      </w:r>
    </w:p>
    <w:bookmarkEnd w:id="66"/>
    <w:p w14:paraId="74578314" w14:textId="77777777" w:rsidR="00ED2FFF" w:rsidRPr="00E13556" w:rsidRDefault="00ED2FFF" w:rsidP="00C8279C">
      <w:pPr>
        <w:pStyle w:val="30"/>
        <w:rPr>
          <w:rtl/>
        </w:rPr>
      </w:pPr>
      <w:r w:rsidRPr="00E13556">
        <w:rPr>
          <w:rtl/>
        </w:rPr>
        <w:t>גבול האחריות לא יפחת מסך- 4,000,000 ₪ למקרה ולתקופת הביטוח (שנה).</w:t>
      </w:r>
    </w:p>
    <w:p w14:paraId="5C4C8216" w14:textId="77777777" w:rsidR="00ED2FFF" w:rsidRPr="00E13556" w:rsidRDefault="00ED2FFF" w:rsidP="00C8279C">
      <w:pPr>
        <w:pStyle w:val="30"/>
      </w:pPr>
      <w:r w:rsidRPr="00E13556">
        <w:rPr>
          <w:rtl/>
        </w:rPr>
        <w:t>הכיסוי על פי הפוליסה יורחב לכלול את ההרחבות הבאות:</w:t>
      </w:r>
    </w:p>
    <w:p w14:paraId="7E276E84" w14:textId="77777777" w:rsidR="00ED2FFF" w:rsidRPr="00E13556" w:rsidRDefault="00ED2FFF" w:rsidP="00E13556">
      <w:pPr>
        <w:pStyle w:val="41"/>
        <w:jc w:val="both"/>
        <w:rPr>
          <w:rFonts w:ascii="David" w:hAnsi="David" w:cs="David"/>
          <w:b w:val="0"/>
          <w:bCs w:val="0"/>
        </w:rPr>
      </w:pPr>
      <w:r w:rsidRPr="00E13556">
        <w:rPr>
          <w:rFonts w:ascii="David" w:hAnsi="David" w:cs="David"/>
          <w:b w:val="0"/>
          <w:bCs w:val="0"/>
          <w:rtl/>
        </w:rPr>
        <w:t>מרמה ואי יושר של עובדים.</w:t>
      </w:r>
    </w:p>
    <w:p w14:paraId="49C7A6B4" w14:textId="77777777" w:rsidR="00ED2FFF" w:rsidRPr="00E13556" w:rsidRDefault="00ED2FFF" w:rsidP="00E13556">
      <w:pPr>
        <w:pStyle w:val="41"/>
        <w:jc w:val="both"/>
        <w:rPr>
          <w:rFonts w:ascii="David" w:hAnsi="David" w:cs="David"/>
          <w:b w:val="0"/>
          <w:bCs w:val="0"/>
        </w:rPr>
      </w:pPr>
      <w:r w:rsidRPr="00E13556">
        <w:rPr>
          <w:rFonts w:ascii="David" w:hAnsi="David" w:cs="David"/>
          <w:b w:val="0"/>
          <w:bCs w:val="0"/>
          <w:rtl/>
        </w:rPr>
        <w:t>אחריות צולבת, אולם הכיסוי לא יחול על תביעות המתקשר כנגד מדינת ישראל – ועדת המכרזים (משרד האוצר, משרד האנרגיה, הרשות הממשלתית למים ולביוב, ענבל חברה לביטוח בע"מ וחברת מקורות מים בע"מ).</w:t>
      </w:r>
    </w:p>
    <w:p w14:paraId="0B531ED6" w14:textId="77777777" w:rsidR="00ED2FFF" w:rsidRPr="00E13556" w:rsidRDefault="00ED2FFF" w:rsidP="00E13556">
      <w:pPr>
        <w:pStyle w:val="41"/>
        <w:jc w:val="both"/>
        <w:rPr>
          <w:rFonts w:ascii="David" w:hAnsi="David" w:cs="David"/>
          <w:b w:val="0"/>
          <w:bCs w:val="0"/>
        </w:rPr>
      </w:pPr>
      <w:r w:rsidRPr="00E13556">
        <w:rPr>
          <w:rFonts w:ascii="David" w:hAnsi="David" w:cs="David"/>
          <w:b w:val="0"/>
          <w:bCs w:val="0"/>
          <w:rtl/>
        </w:rPr>
        <w:t>אובדן מסמכים, לרבות אובדן השימוש ו/או עיכוב עקב מקרה ביטוח.</w:t>
      </w:r>
    </w:p>
    <w:p w14:paraId="0ED2AA3F" w14:textId="77777777" w:rsidR="00ED2FFF" w:rsidRPr="00E13556" w:rsidRDefault="00ED2FFF" w:rsidP="00E13556">
      <w:pPr>
        <w:pStyle w:val="41"/>
        <w:jc w:val="both"/>
        <w:rPr>
          <w:rFonts w:ascii="David" w:hAnsi="David" w:cs="David"/>
          <w:b w:val="0"/>
          <w:bCs w:val="0"/>
        </w:rPr>
      </w:pPr>
      <w:r w:rsidRPr="00E13556">
        <w:rPr>
          <w:rFonts w:ascii="David" w:hAnsi="David" w:cs="David"/>
          <w:b w:val="0"/>
          <w:bCs w:val="0"/>
          <w:rtl/>
        </w:rPr>
        <w:t>הארכת תקופת הגילוי לפחות 6 חודשים.</w:t>
      </w:r>
    </w:p>
    <w:p w14:paraId="42D9F6B2" w14:textId="77777777" w:rsidR="00ED2FFF" w:rsidRPr="00E13556" w:rsidRDefault="00ED2FFF" w:rsidP="00C8279C">
      <w:pPr>
        <w:pStyle w:val="30"/>
      </w:pPr>
      <w:r w:rsidRPr="00E13556">
        <w:rPr>
          <w:rtl/>
        </w:rPr>
        <w:t xml:space="preserve">הביטוח יורחב לשפות את מדינת ישראל –  ועדת המכרזים (משרד האוצר, משרד האנרגיה, הרשות הממשלתית למים ולביוב, ענבל חברה לביטוח בע"מ וחברת מקורות מים בע"מ), ככל שייחשבו אחראים למעשי ו/או מחדלי המתקשר וכל הפועלים מטעמו. </w:t>
      </w:r>
    </w:p>
    <w:p w14:paraId="4A56410F" w14:textId="732171EF" w:rsidR="00ED2FFF" w:rsidRPr="00E13556" w:rsidRDefault="00ED2FFF" w:rsidP="00C8279C">
      <w:pPr>
        <w:pStyle w:val="21"/>
      </w:pPr>
      <w:r w:rsidRPr="00F655E3">
        <w:rPr>
          <w:b/>
          <w:bCs/>
          <w:rtl/>
        </w:rPr>
        <w:t>ביטוחים נוספים</w:t>
      </w:r>
      <w:r w:rsidRPr="00E13556">
        <w:rPr>
          <w:rtl/>
        </w:rPr>
        <w:t xml:space="preserve">: </w:t>
      </w:r>
    </w:p>
    <w:p w14:paraId="60B988A7" w14:textId="77777777" w:rsidR="00C8279C" w:rsidRPr="00C8279C" w:rsidRDefault="00ED2FFF" w:rsidP="00C8279C">
      <w:pPr>
        <w:pStyle w:val="30"/>
        <w:rPr>
          <w:b/>
          <w:bCs/>
        </w:rPr>
      </w:pPr>
      <w:r w:rsidRPr="00D66868">
        <w:rPr>
          <w:rtl/>
        </w:rPr>
        <w:t>המתקשר יוודא וידאג כי יועצים</w:t>
      </w:r>
      <w:r w:rsidRPr="00D66868">
        <w:rPr>
          <w:rFonts w:hint="cs"/>
          <w:rtl/>
        </w:rPr>
        <w:t xml:space="preserve"> (לרבות יועצים נוספים מטעמו</w:t>
      </w:r>
      <w:r>
        <w:rPr>
          <w:rFonts w:hint="cs"/>
          <w:rtl/>
        </w:rPr>
        <w:t xml:space="preserve"> והיועץ הזר</w:t>
      </w:r>
      <w:r w:rsidRPr="00D66868">
        <w:rPr>
          <w:rFonts w:hint="cs"/>
          <w:rtl/>
        </w:rPr>
        <w:t>)</w:t>
      </w:r>
      <w:r w:rsidRPr="00D66868">
        <w:rPr>
          <w:rtl/>
        </w:rPr>
        <w:t xml:space="preserve">, בעלי מקצוע, ספקים, קבלנים, קבלני משנה יציגו ביטוחים מתאימים לפעילותם </w:t>
      </w:r>
      <w:r>
        <w:rPr>
          <w:rFonts w:hint="cs"/>
          <w:rtl/>
        </w:rPr>
        <w:t>כולל</w:t>
      </w:r>
      <w:r w:rsidRPr="00D66868">
        <w:rPr>
          <w:rtl/>
        </w:rPr>
        <w:t xml:space="preserve"> ביטוח אחריות כלפי צד שלישי, ביטוח חבות מעבידים</w:t>
      </w:r>
      <w:r>
        <w:rPr>
          <w:rFonts w:hint="cs"/>
          <w:rtl/>
        </w:rPr>
        <w:t xml:space="preserve"> (או </w:t>
      </w:r>
      <w:r w:rsidRPr="00DF6402">
        <w:rPr>
          <w:rFonts w:ascii="Arial" w:hAnsi="Arial"/>
        </w:rPr>
        <w:t>workers compensation</w:t>
      </w:r>
      <w:r>
        <w:rPr>
          <w:rFonts w:hint="cs"/>
          <w:rtl/>
        </w:rPr>
        <w:t>)</w:t>
      </w:r>
      <w:r w:rsidRPr="00D66868">
        <w:rPr>
          <w:rtl/>
        </w:rPr>
        <w:t>, וביטוח אחריות מקצועית (ככל ורלוונטי</w:t>
      </w:r>
      <w:r>
        <w:rPr>
          <w:rFonts w:hint="cs"/>
          <w:rtl/>
        </w:rPr>
        <w:t>ים</w:t>
      </w:r>
      <w:r w:rsidRPr="00D66868">
        <w:rPr>
          <w:rtl/>
        </w:rPr>
        <w:t xml:space="preserve"> לפעילותם), בגבולות אחריות סבירים לפעילותם, כאשר </w:t>
      </w:r>
      <w:r w:rsidRPr="00D66868">
        <w:rPr>
          <w:rFonts w:hint="cs"/>
          <w:rtl/>
        </w:rPr>
        <w:t>ביטוחי החבויות</w:t>
      </w:r>
      <w:r w:rsidRPr="00D66868">
        <w:rPr>
          <w:rtl/>
        </w:rPr>
        <w:t xml:space="preserve"> </w:t>
      </w:r>
      <w:r w:rsidRPr="00D66868">
        <w:rPr>
          <w:rFonts w:hint="cs"/>
          <w:rtl/>
        </w:rPr>
        <w:t xml:space="preserve">יורחבו לכלול את </w:t>
      </w:r>
      <w:r>
        <w:rPr>
          <w:rFonts w:hint="cs"/>
          <w:rtl/>
        </w:rPr>
        <w:t xml:space="preserve">מדינת ישראל - </w:t>
      </w:r>
      <w:r w:rsidRPr="00D66868">
        <w:rPr>
          <w:rFonts w:hint="cs"/>
          <w:rtl/>
        </w:rPr>
        <w:t>ועדת המכרזים (משרד האוצר, משרד האנרגיה, הרשות הממשלתית למים ולביוב, ענבל חברה לביטוח בע</w:t>
      </w:r>
      <w:r w:rsidRPr="00D66868">
        <w:rPr>
          <w:rtl/>
        </w:rPr>
        <w:t>"</w:t>
      </w:r>
      <w:r w:rsidRPr="00D66868">
        <w:rPr>
          <w:rFonts w:hint="cs"/>
          <w:rtl/>
        </w:rPr>
        <w:t xml:space="preserve">מ וחברת מקורות מים בע"מ), </w:t>
      </w:r>
      <w:r w:rsidRPr="00D66868">
        <w:rPr>
          <w:rtl/>
        </w:rPr>
        <w:t>כמבוטחים נוספים</w:t>
      </w:r>
      <w:r w:rsidRPr="00D66868">
        <w:rPr>
          <w:rFonts w:hint="cs"/>
          <w:rtl/>
        </w:rPr>
        <w:t xml:space="preserve"> בכפוף </w:t>
      </w:r>
      <w:r>
        <w:rPr>
          <w:rFonts w:hint="cs"/>
          <w:rtl/>
        </w:rPr>
        <w:t xml:space="preserve">להרחבי שיפוי המקובלים </w:t>
      </w:r>
      <w:r w:rsidRPr="00D66868">
        <w:rPr>
          <w:rFonts w:hint="cs"/>
          <w:rtl/>
        </w:rPr>
        <w:t xml:space="preserve">באותו סוג ביטוח, </w:t>
      </w:r>
      <w:r>
        <w:rPr>
          <w:rFonts w:hint="cs"/>
          <w:rtl/>
        </w:rPr>
        <w:t>ו</w:t>
      </w:r>
      <w:r w:rsidRPr="00D66868">
        <w:rPr>
          <w:rFonts w:hint="cs"/>
          <w:rtl/>
        </w:rPr>
        <w:t>בכל הביטוחים</w:t>
      </w:r>
      <w:r w:rsidRPr="00D66868">
        <w:rPr>
          <w:rtl/>
        </w:rPr>
        <w:t xml:space="preserve"> </w:t>
      </w:r>
      <w:r>
        <w:rPr>
          <w:rFonts w:hint="cs"/>
          <w:rtl/>
        </w:rPr>
        <w:t xml:space="preserve">ייכלל </w:t>
      </w:r>
      <w:r w:rsidRPr="00D66868">
        <w:rPr>
          <w:rtl/>
        </w:rPr>
        <w:t>ויתור המבטח על זכות השיבוב כלפיהם וכלפי עובדיהם של הנ"ל. ויתור כאמור על זכות השיבוב לא יחול לטובת אדם שגרם לנזק בזדון.</w:t>
      </w:r>
      <w:r w:rsidRPr="005F7BEB">
        <w:rPr>
          <w:rFonts w:hint="cs"/>
          <w:rtl/>
        </w:rPr>
        <w:t xml:space="preserve"> ביטוח שנערך על ידי מבטח זר יכלול סעיף לפיו דין, שיפוט וגבולות טריטוריאליים כוללים גם את מדינת ישראל</w:t>
      </w:r>
      <w:r>
        <w:rPr>
          <w:rFonts w:hint="cs"/>
          <w:rtl/>
        </w:rPr>
        <w:t>.</w:t>
      </w:r>
    </w:p>
    <w:p w14:paraId="6BE3CCD6" w14:textId="4486E88E" w:rsidR="00ED2FFF" w:rsidRDefault="00ED2FFF" w:rsidP="00C8279C">
      <w:pPr>
        <w:pStyle w:val="30"/>
        <w:numPr>
          <w:ilvl w:val="0"/>
          <w:numId w:val="0"/>
        </w:numPr>
        <w:ind w:left="720"/>
        <w:rPr>
          <w:b/>
          <w:bCs/>
          <w:rtl/>
        </w:rPr>
      </w:pPr>
      <w:r w:rsidRPr="00C8279C">
        <w:rPr>
          <w:rtl/>
        </w:rPr>
        <w:t xml:space="preserve">אישורי קיום ביטוחים כאמור חתומים ע"י מבטחי </w:t>
      </w:r>
      <w:r w:rsidRPr="00C8279C">
        <w:rPr>
          <w:rFonts w:hint="cs"/>
          <w:rtl/>
        </w:rPr>
        <w:t xml:space="preserve">היועצים, בעלי המקצוע, ספקים, קבלנים וקבלני משנה כאמור </w:t>
      </w:r>
      <w:r w:rsidRPr="00C8279C">
        <w:rPr>
          <w:rtl/>
        </w:rPr>
        <w:t xml:space="preserve"> (</w:t>
      </w:r>
      <w:r w:rsidRPr="00C8279C">
        <w:rPr>
          <w:rFonts w:hint="cs"/>
          <w:rtl/>
        </w:rPr>
        <w:t>כולל היועץ הזר</w:t>
      </w:r>
      <w:r w:rsidRPr="00C8279C">
        <w:rPr>
          <w:rtl/>
        </w:rPr>
        <w:t xml:space="preserve">) </w:t>
      </w:r>
      <w:r w:rsidRPr="00C8279C">
        <w:rPr>
          <w:rFonts w:hint="cs"/>
          <w:rtl/>
        </w:rPr>
        <w:t xml:space="preserve"> </w:t>
      </w:r>
      <w:r w:rsidRPr="00C8279C">
        <w:rPr>
          <w:rtl/>
        </w:rPr>
        <w:t xml:space="preserve">יומצאו </w:t>
      </w:r>
      <w:r w:rsidRPr="00C8279C">
        <w:rPr>
          <w:rFonts w:hint="cs"/>
          <w:rtl/>
        </w:rPr>
        <w:t xml:space="preserve">למדינת ישראל </w:t>
      </w:r>
      <w:r w:rsidRPr="00C8279C">
        <w:rPr>
          <w:rtl/>
        </w:rPr>
        <w:t>–</w:t>
      </w:r>
      <w:r w:rsidRPr="00C8279C">
        <w:rPr>
          <w:rFonts w:hint="cs"/>
          <w:rtl/>
        </w:rPr>
        <w:t xml:space="preserve">  </w:t>
      </w:r>
      <w:r w:rsidRPr="00C8279C">
        <w:rPr>
          <w:rtl/>
        </w:rPr>
        <w:t>ועדת המכרזים (משרד האוצר, משרד האנרגיה, הרשות הממשלתית למים ולביוב, ענבל חברה לביטוח בע"מ וחברת מקורות מים בע"מ)</w:t>
      </w:r>
      <w:r w:rsidRPr="00C8279C">
        <w:rPr>
          <w:rFonts w:hint="cs"/>
          <w:rtl/>
        </w:rPr>
        <w:t>,</w:t>
      </w:r>
      <w:r w:rsidRPr="00C8279C">
        <w:rPr>
          <w:rtl/>
        </w:rPr>
        <w:t xml:space="preserve"> עם דרישתם</w:t>
      </w:r>
      <w:r w:rsidRPr="00C8279C">
        <w:rPr>
          <w:rFonts w:hint="cs"/>
          <w:b/>
          <w:bCs/>
          <w:rtl/>
        </w:rPr>
        <w:t>.</w:t>
      </w:r>
    </w:p>
    <w:p w14:paraId="1D3627BA" w14:textId="77777777" w:rsidR="00ED2FFF" w:rsidRDefault="00ED2FFF" w:rsidP="00C8279C">
      <w:pPr>
        <w:pStyle w:val="30"/>
      </w:pPr>
      <w:r w:rsidRPr="004F0CEC">
        <w:rPr>
          <w:rFonts w:hint="cs"/>
          <w:b/>
          <w:bCs/>
          <w:rtl/>
        </w:rPr>
        <w:t>ביטוח רפואי</w:t>
      </w:r>
      <w:r w:rsidRPr="004F0CEC">
        <w:rPr>
          <w:rFonts w:hint="cs"/>
          <w:rtl/>
        </w:rPr>
        <w:t xml:space="preserve"> </w:t>
      </w:r>
      <w:r w:rsidRPr="004F0CEC">
        <w:rPr>
          <w:rtl/>
        </w:rPr>
        <w:t>–</w:t>
      </w:r>
      <w:r w:rsidRPr="004F0CEC">
        <w:rPr>
          <w:rFonts w:hint="cs"/>
          <w:rtl/>
        </w:rPr>
        <w:t xml:space="preserve"> </w:t>
      </w:r>
      <w:r>
        <w:rPr>
          <w:rFonts w:hint="cs"/>
          <w:rtl/>
        </w:rPr>
        <w:t>המתקשר יוודא וידאג ל</w:t>
      </w:r>
      <w:r w:rsidRPr="004F0CEC">
        <w:rPr>
          <w:rFonts w:hint="cs"/>
          <w:rtl/>
        </w:rPr>
        <w:t xml:space="preserve">קיומו של ביטוח רפואי עבור </w:t>
      </w:r>
      <w:r>
        <w:rPr>
          <w:rFonts w:hint="cs"/>
          <w:rtl/>
        </w:rPr>
        <w:t>היועצים הזרים</w:t>
      </w:r>
      <w:r w:rsidRPr="004F0CEC">
        <w:rPr>
          <w:rFonts w:hint="cs"/>
          <w:rtl/>
        </w:rPr>
        <w:t xml:space="preserve">, כאשר הכיסוי יחל מעת יציאתם לפעילות בישראל ממדינת המוצא בחו"ל, ועד לשובם אליה בגמר השתתפותם </w:t>
      </w:r>
      <w:r>
        <w:rPr>
          <w:rFonts w:hint="cs"/>
          <w:rtl/>
        </w:rPr>
        <w:t>במתן השירותים נשוא הסכם זה בארץ</w:t>
      </w:r>
      <w:r w:rsidRPr="004F0CEC">
        <w:rPr>
          <w:rFonts w:hint="cs"/>
          <w:rtl/>
        </w:rPr>
        <w:t xml:space="preserve">. הכיסוי יכלול לכל הפחות: הוצאות פינוי לבית חולים, תשלום הוצאות לבית החולים עבור אשפוז, לרבות תשלומים לרופאים, ניתוחים, טיפול נמרץ, טיפול אמבולטורי, בדיקות, צילומי רנטגן ותרופות בעת האשפוז, הוצאות רפואיות שלא בעת אשפוז בבתי חולים, ואשר רופא מוסמך קבע כי הן הכרחיות. תשלום לרופא מוסמך, בדיקות, צילומי רנטגן </w:t>
      </w:r>
      <w:r w:rsidRPr="004F0CEC">
        <w:rPr>
          <w:rFonts w:hint="cs"/>
          <w:rtl/>
        </w:rPr>
        <w:lastRenderedPageBreak/>
        <w:t>ותרופות לפי מרשם רופא או מוסד רפואי מוכר, הוצאות טיפול בשיניים כתוצאה מ</w:t>
      </w:r>
      <w:r>
        <w:rPr>
          <w:rFonts w:hint="cs"/>
          <w:rtl/>
        </w:rPr>
        <w:t xml:space="preserve">תאונות, </w:t>
      </w:r>
      <w:r w:rsidRPr="004F0CEC">
        <w:rPr>
          <w:rFonts w:hint="cs"/>
          <w:rtl/>
        </w:rPr>
        <w:t xml:space="preserve">טיפולי חירום, והוצאות החזרת גופת </w:t>
      </w:r>
      <w:r>
        <w:rPr>
          <w:rFonts w:hint="cs"/>
          <w:rtl/>
        </w:rPr>
        <w:t>המבוטח</w:t>
      </w:r>
      <w:r w:rsidRPr="004F0CEC">
        <w:rPr>
          <w:rFonts w:hint="cs"/>
          <w:rtl/>
        </w:rPr>
        <w:t xml:space="preserve"> מישראל לחו"ל אם נפטר בישראל.</w:t>
      </w:r>
    </w:p>
    <w:p w14:paraId="1BCCDE98" w14:textId="77777777" w:rsidR="00C8279C" w:rsidRDefault="00ED2FFF" w:rsidP="00C8279C">
      <w:pPr>
        <w:pStyle w:val="21"/>
      </w:pPr>
      <w:r w:rsidRPr="00F655E3">
        <w:rPr>
          <w:rFonts w:hint="cs"/>
          <w:b/>
          <w:bCs/>
          <w:rtl/>
        </w:rPr>
        <w:t>כללי</w:t>
      </w:r>
      <w:r>
        <w:rPr>
          <w:rFonts w:hint="cs"/>
          <w:rtl/>
        </w:rPr>
        <w:t>:</w:t>
      </w:r>
    </w:p>
    <w:p w14:paraId="1D8141A5" w14:textId="77777777" w:rsidR="00C8279C" w:rsidRPr="00C8279C" w:rsidRDefault="00ED2FFF" w:rsidP="00C8279C">
      <w:pPr>
        <w:pStyle w:val="30"/>
      </w:pPr>
      <w:r w:rsidRPr="00C8279C">
        <w:rPr>
          <w:rtl/>
        </w:rPr>
        <w:t>בכל פוליסות הביטוח הנ"ל הנדרשות מהמתקשר (מעבידים, צד שלישי, אחריות מקצועית) יכללו התנאים הבאים:</w:t>
      </w:r>
    </w:p>
    <w:p w14:paraId="03DE0B92" w14:textId="485AAE83" w:rsidR="00C8279C" w:rsidRDefault="00ED2FFF" w:rsidP="00C8279C">
      <w:pPr>
        <w:pStyle w:val="41"/>
        <w:jc w:val="both"/>
        <w:rPr>
          <w:rFonts w:ascii="David" w:hAnsi="David" w:cs="David"/>
          <w:b w:val="0"/>
          <w:bCs w:val="0"/>
        </w:rPr>
      </w:pPr>
      <w:r w:rsidRPr="00C8279C">
        <w:rPr>
          <w:rFonts w:ascii="David" w:hAnsi="David" w:cs="David"/>
          <w:b w:val="0"/>
          <w:bCs w:val="0"/>
          <w:rtl/>
        </w:rPr>
        <w:t>לשם המבוטח יתווספו כמבוטחים נוספים: מדינת ישראל –  ועדת המכרזים (משרד האוצר, משרד האנרגיה, הרשות הממשלתית למים ולביוב, ענבל חברה לביטוח בע"מ וחברת מקורות מים בע"מ), בכפוף להרחבי השיפוי לעיל</w:t>
      </w:r>
      <w:r w:rsidR="00C8279C">
        <w:rPr>
          <w:rFonts w:ascii="David" w:hAnsi="David" w:cs="David" w:hint="cs"/>
          <w:b w:val="0"/>
          <w:bCs w:val="0"/>
          <w:rtl/>
        </w:rPr>
        <w:t>.</w:t>
      </w:r>
    </w:p>
    <w:p w14:paraId="0FC5A65A" w14:textId="77777777" w:rsidR="00C8279C" w:rsidRPr="00F655E3" w:rsidRDefault="00C8279C" w:rsidP="00C8279C">
      <w:pPr>
        <w:pStyle w:val="41"/>
        <w:jc w:val="both"/>
        <w:rPr>
          <w:rFonts w:ascii="David" w:hAnsi="David" w:cs="David"/>
          <w:b w:val="0"/>
          <w:bCs w:val="0"/>
        </w:rPr>
      </w:pPr>
      <w:r w:rsidRPr="00C8279C">
        <w:rPr>
          <w:rFonts w:ascii="David" w:hAnsi="David" w:cs="David"/>
          <w:b w:val="0"/>
          <w:bCs w:val="0"/>
          <w:rtl/>
        </w:rPr>
        <w:t xml:space="preserve">בכל מקרה של צמצום או ביטול הביטוח ע"י אחד הצדדים לא יהיה להם כל תוקף  אלא אם ניתנה על כך הודעה </w:t>
      </w:r>
      <w:r w:rsidRPr="00CF102D">
        <w:rPr>
          <w:rFonts w:ascii="David" w:hAnsi="David" w:cs="David"/>
          <w:b w:val="0"/>
          <w:bCs w:val="0"/>
          <w:rtl/>
        </w:rPr>
        <w:t>מוקדמת של 60 יום לפחות במכתב רשום למנהלת אגף  הפרויקטים בענבל חברה לביטוח בע"מ</w:t>
      </w:r>
      <w:r w:rsidRPr="00F655E3">
        <w:rPr>
          <w:rFonts w:ascii="David" w:hAnsi="David" w:cs="David" w:hint="cs"/>
          <w:b w:val="0"/>
          <w:bCs w:val="0"/>
          <w:rtl/>
        </w:rPr>
        <w:t>.</w:t>
      </w:r>
    </w:p>
    <w:p w14:paraId="2A066627" w14:textId="77777777" w:rsidR="00C8279C" w:rsidRPr="00F655E3" w:rsidRDefault="00C8279C" w:rsidP="00C8279C">
      <w:pPr>
        <w:pStyle w:val="41"/>
        <w:jc w:val="both"/>
        <w:rPr>
          <w:rFonts w:ascii="David" w:hAnsi="David" w:cs="David"/>
          <w:b w:val="0"/>
          <w:bCs w:val="0"/>
        </w:rPr>
      </w:pPr>
      <w:r w:rsidRPr="00F655E3">
        <w:rPr>
          <w:rFonts w:ascii="David" w:hAnsi="David" w:cs="David"/>
          <w:b w:val="0"/>
          <w:bCs w:val="0"/>
          <w:rtl/>
        </w:rPr>
        <w:t>המבטח מוותר על כל זכות תחלוף/שיבוב, תביעה, השתתפות או חזרה כלפי מדינת ישראל –  ועדת המכרזים (משרד האוצר, משרד האנרגיה, הרשות הממשלתית למים ולביוב, ענבל חברה לביטוח בע"מ וחברת מקורות מים בע"מ) ועובדיהם של הנ"ל, ובלבד שהוויתור לא יחול לטובת אדם שגרם לנזק מתוך כוונת זדון</w:t>
      </w:r>
      <w:r w:rsidRPr="00F655E3">
        <w:rPr>
          <w:rFonts w:ascii="David" w:hAnsi="David" w:cs="David" w:hint="cs"/>
          <w:b w:val="0"/>
          <w:bCs w:val="0"/>
          <w:rtl/>
        </w:rPr>
        <w:t>.</w:t>
      </w:r>
    </w:p>
    <w:p w14:paraId="7D711C38" w14:textId="77777777" w:rsidR="00C8279C" w:rsidRPr="00F655E3" w:rsidRDefault="00C8279C" w:rsidP="00C8279C">
      <w:pPr>
        <w:pStyle w:val="41"/>
        <w:jc w:val="both"/>
        <w:rPr>
          <w:rFonts w:ascii="David" w:hAnsi="David" w:cs="David"/>
          <w:b w:val="0"/>
          <w:bCs w:val="0"/>
        </w:rPr>
      </w:pPr>
      <w:r w:rsidRPr="00F655E3">
        <w:rPr>
          <w:rFonts w:ascii="David" w:hAnsi="David" w:cs="David"/>
          <w:b w:val="0"/>
          <w:bCs w:val="0"/>
          <w:rtl/>
        </w:rPr>
        <w:t>המתקשר אחראי בלעדית כלפי המבטח לתשלום דמי הביטוח עבור כל הפוליסות ולמילוי כל החובות המוטלות על המבוטח על פי תנאי הפוליסות</w:t>
      </w:r>
      <w:r w:rsidRPr="00F655E3">
        <w:rPr>
          <w:rFonts w:ascii="David" w:hAnsi="David" w:cs="David" w:hint="cs"/>
          <w:b w:val="0"/>
          <w:bCs w:val="0"/>
          <w:rtl/>
        </w:rPr>
        <w:t>.</w:t>
      </w:r>
    </w:p>
    <w:p w14:paraId="572FFADF" w14:textId="05E7C24D" w:rsidR="00C8279C" w:rsidRPr="00F655E3" w:rsidRDefault="00C8279C" w:rsidP="00C8279C">
      <w:pPr>
        <w:pStyle w:val="41"/>
        <w:jc w:val="both"/>
        <w:rPr>
          <w:rFonts w:ascii="David" w:hAnsi="David" w:cs="David"/>
          <w:b w:val="0"/>
          <w:bCs w:val="0"/>
        </w:rPr>
      </w:pPr>
      <w:r w:rsidRPr="00F655E3">
        <w:rPr>
          <w:rFonts w:ascii="David" w:hAnsi="David" w:cs="David"/>
          <w:b w:val="0"/>
          <w:bCs w:val="0"/>
          <w:rtl/>
        </w:rPr>
        <w:t>ההשתתפויות העצמיות הנקובות בכל פוליסה ופוליסה תחולנה בלעדית על המתקשר</w:t>
      </w:r>
      <w:r w:rsidRPr="00F655E3">
        <w:rPr>
          <w:rFonts w:ascii="David" w:hAnsi="David" w:cs="David" w:hint="cs"/>
          <w:b w:val="0"/>
          <w:bCs w:val="0"/>
          <w:rtl/>
        </w:rPr>
        <w:t>.</w:t>
      </w:r>
    </w:p>
    <w:p w14:paraId="314A1EDE" w14:textId="3171C9E9" w:rsidR="00C8279C" w:rsidRPr="00F655E3" w:rsidRDefault="00C8279C" w:rsidP="00C8279C">
      <w:pPr>
        <w:pStyle w:val="41"/>
        <w:jc w:val="both"/>
        <w:rPr>
          <w:rFonts w:ascii="David" w:hAnsi="David" w:cs="David"/>
          <w:b w:val="0"/>
          <w:bCs w:val="0"/>
        </w:rPr>
      </w:pPr>
      <w:r w:rsidRPr="00F655E3">
        <w:rPr>
          <w:rFonts w:ascii="David" w:hAnsi="David" w:cs="David"/>
          <w:b w:val="0"/>
          <w:bCs w:val="0"/>
          <w:rtl/>
        </w:rPr>
        <w:t>כל סעיף בפוליסות הביטוח המפקיע או מקטין בדרך כלשהי את אחריות המבטח, כאשר קיים ביטוח אחר לא יופעל כלפי מדינת ישראל - ועדת המכרזים (משרד האוצר, משרד האנרגיה, הרשות הממשלתית למים ולביוב, ענבל חברה לביטוח בע"מ וחברת מקורות מים בע"מ), והביטוח הינו בחזקת ביטוח ראשוני המזכה במלוא הזכויות על פי הביטוח</w:t>
      </w:r>
      <w:r w:rsidRPr="00F655E3">
        <w:rPr>
          <w:rFonts w:ascii="David" w:hAnsi="David" w:cs="David" w:hint="cs"/>
          <w:b w:val="0"/>
          <w:bCs w:val="0"/>
          <w:rtl/>
        </w:rPr>
        <w:t>.</w:t>
      </w:r>
    </w:p>
    <w:p w14:paraId="5A71D80F" w14:textId="205BC7C7" w:rsidR="00ED2FFF" w:rsidRPr="00F655E3" w:rsidRDefault="00C8279C" w:rsidP="00C8279C">
      <w:pPr>
        <w:pStyle w:val="41"/>
        <w:jc w:val="both"/>
        <w:rPr>
          <w:rFonts w:ascii="David" w:hAnsi="David" w:cs="David"/>
          <w:b w:val="0"/>
          <w:bCs w:val="0"/>
        </w:rPr>
      </w:pPr>
      <w:r w:rsidRPr="00F655E3">
        <w:rPr>
          <w:rFonts w:ascii="David" w:hAnsi="David" w:cs="David"/>
          <w:b w:val="0"/>
          <w:bCs w:val="0"/>
          <w:rtl/>
        </w:rPr>
        <w:t>חריג כוונה ו/או רשלנות רבתי יבוטל ככל שקיים</w:t>
      </w:r>
      <w:r w:rsidR="00ED2FFF" w:rsidRPr="00F655E3">
        <w:rPr>
          <w:rFonts w:ascii="David" w:hAnsi="David" w:cs="David"/>
          <w:b w:val="0"/>
          <w:bCs w:val="0"/>
          <w:rtl/>
        </w:rPr>
        <w:t>.</w:t>
      </w:r>
    </w:p>
    <w:p w14:paraId="5C7A8FA3" w14:textId="77777777" w:rsidR="00ED2FFF" w:rsidRPr="00C8279C" w:rsidRDefault="00ED2FFF" w:rsidP="00C8279C">
      <w:pPr>
        <w:ind w:left="1065"/>
        <w:jc w:val="both"/>
        <w:rPr>
          <w:rFonts w:ascii="David" w:hAnsi="David" w:cs="David"/>
        </w:rPr>
      </w:pPr>
    </w:p>
    <w:p w14:paraId="208D4705" w14:textId="693C185F" w:rsidR="00ED2FFF" w:rsidRPr="00C8279C" w:rsidRDefault="00ED2FFF" w:rsidP="00ED2FFF">
      <w:pPr>
        <w:jc w:val="both"/>
        <w:rPr>
          <w:rFonts w:ascii="David" w:hAnsi="David" w:cs="David"/>
          <w:b/>
          <w:bCs/>
          <w:i/>
          <w:iCs/>
          <w:rtl/>
        </w:rPr>
      </w:pPr>
      <w:r w:rsidRPr="00C8279C">
        <w:rPr>
          <w:rFonts w:ascii="David" w:hAnsi="David" w:cs="David"/>
          <w:rtl/>
        </w:rPr>
        <w:t xml:space="preserve"> </w:t>
      </w:r>
    </w:p>
    <w:p w14:paraId="66EA524C" w14:textId="77777777" w:rsidR="00ED2FFF" w:rsidRPr="00C8279C" w:rsidRDefault="00ED2FFF" w:rsidP="00C8279C">
      <w:pPr>
        <w:pStyle w:val="30"/>
        <w:rPr>
          <w:rtl/>
        </w:rPr>
      </w:pPr>
      <w:r w:rsidRPr="00C8279C">
        <w:rPr>
          <w:rtl/>
        </w:rPr>
        <w:t>המתקשר מתחייב בכל תקופת ההתקשרות החוזית עם מדינת ישראל –ועדת המכרזים וכל עוד אחריותו קיימת, להחזיק בתוקף את פוליסות הביטוח. המתקשר מתחייב כי פוליסות הביטוח תחודשנה על ידו מדי תקופת ביטוח, כל עוד החוזה עם מדינת ישראל – ועדת המכרזים בתוקף.</w:t>
      </w:r>
    </w:p>
    <w:p w14:paraId="46641263" w14:textId="77777777" w:rsidR="00ED2FFF" w:rsidRPr="00C8279C" w:rsidRDefault="00ED2FFF" w:rsidP="00ED2FFF">
      <w:pPr>
        <w:ind w:left="498" w:hanging="426"/>
        <w:jc w:val="both"/>
        <w:rPr>
          <w:rFonts w:ascii="David" w:hAnsi="David" w:cs="David"/>
          <w:rtl/>
        </w:rPr>
      </w:pPr>
    </w:p>
    <w:p w14:paraId="08224592" w14:textId="77777777" w:rsidR="00ED2FFF" w:rsidRPr="00C8279C" w:rsidRDefault="00ED2FFF" w:rsidP="00C8279C">
      <w:pPr>
        <w:pStyle w:val="30"/>
      </w:pPr>
      <w:r w:rsidRPr="00C8279C">
        <w:rPr>
          <w:rtl/>
        </w:rPr>
        <w:t>אישור בחתימתו של המבטח על קיום הביטוחים, יומצא על ידי המתקשר לענבל חברה לביטוח בע"מ עד למועד חתימת החוזה. המתקשר מתחייב להציג את האישור חתום בחתימת המבטח אודות חידוש הפוליסות למדינת ישראל  ועדת המכרזים לכל המאוחר שבועיים לפני תום תקופת הביטוח.</w:t>
      </w:r>
    </w:p>
    <w:p w14:paraId="0639C908" w14:textId="77777777" w:rsidR="00ED2FFF" w:rsidRPr="00C8279C" w:rsidRDefault="00ED2FFF" w:rsidP="00C8279C">
      <w:pPr>
        <w:ind w:left="432"/>
        <w:jc w:val="both"/>
        <w:rPr>
          <w:rFonts w:ascii="David" w:hAnsi="David" w:cs="David"/>
          <w:b/>
          <w:bCs/>
        </w:rPr>
      </w:pPr>
      <w:r w:rsidRPr="00C8279C">
        <w:rPr>
          <w:rFonts w:ascii="David" w:hAnsi="David" w:cs="David"/>
          <w:b/>
          <w:bCs/>
          <w:rtl/>
        </w:rPr>
        <w:t>מובהר בזאת כי אישור/י הביטוח שיוצגו אינו/ם בא/ים לצמצם את התחייבויות המתקשר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המתקשר יהיה ללמוד דרישות אלה ובמידת הצורך להיעזר באנשי ביטוח מטעמו, על מנת להבין את הדרישות וליישמן בביטוחיו ללא כאמור לעיל.</w:t>
      </w:r>
      <w:r w:rsidRPr="00C8279C">
        <w:rPr>
          <w:rFonts w:ascii="David" w:hAnsi="David" w:cs="David"/>
          <w:b/>
          <w:bCs/>
          <w:rtl/>
        </w:rPr>
        <w:tab/>
      </w:r>
    </w:p>
    <w:p w14:paraId="71E1E59C" w14:textId="77777777" w:rsidR="00ED2FFF" w:rsidRPr="00C8279C" w:rsidRDefault="00ED2FFF" w:rsidP="00ED2FFF">
      <w:pPr>
        <w:jc w:val="both"/>
        <w:rPr>
          <w:rFonts w:ascii="David" w:hAnsi="David" w:cs="David"/>
        </w:rPr>
      </w:pPr>
    </w:p>
    <w:p w14:paraId="02328A3C" w14:textId="77777777" w:rsidR="00ED2FFF" w:rsidRPr="00C8279C" w:rsidRDefault="00ED2FFF" w:rsidP="00C8279C">
      <w:pPr>
        <w:pStyle w:val="30"/>
      </w:pPr>
      <w:r w:rsidRPr="00C8279C">
        <w:rPr>
          <w:rtl/>
        </w:rPr>
        <w:lastRenderedPageBreak/>
        <w:t>מדינת ישראל –  ועדת המכרזים (משרד האוצר, משרד האנרגיה, הרשות הממשלתית למים ולביוב, ענבל חברה לביטוח בע"מ וחברת מקורות מים בע"מ) שומרת לעצמה את הזכות לקבל מהמתקשר בכל עת את העתקי הפוליסות במלואן או בחלקן, במקרה של גילוי נסיבות העלולות להביא לתביעה בפוליסות ו/או על מנת שתוכל לבחון את עמידת המתקשר בסעיפים אלו ו/או מכל סיבה אחרת, והמתקשר יעביר את העתקי הפוליסות במלואן או בחלקן כאמור מיד עם קבלת הדרישה. המתקשר מתחייב לבצע כל שינוי או תיקון שיידרש על מנת להתאים את הפוליסות להתחייבויותיו על פי הוראות סעיף 1 לעיל.</w:t>
      </w:r>
    </w:p>
    <w:p w14:paraId="67EDDD50" w14:textId="77777777" w:rsidR="00ED2FFF" w:rsidRPr="00C8279C" w:rsidRDefault="00ED2FFF" w:rsidP="00ED2FFF">
      <w:pPr>
        <w:ind w:left="498" w:hanging="426"/>
        <w:jc w:val="both"/>
        <w:rPr>
          <w:rFonts w:ascii="David" w:hAnsi="David" w:cs="David"/>
          <w:rtl/>
        </w:rPr>
      </w:pPr>
    </w:p>
    <w:p w14:paraId="2B5024C7" w14:textId="77777777" w:rsidR="00ED2FFF" w:rsidRPr="00C8279C" w:rsidRDefault="00ED2FFF" w:rsidP="00C8279C">
      <w:pPr>
        <w:pStyle w:val="30"/>
        <w:rPr>
          <w:rtl/>
        </w:rPr>
      </w:pPr>
      <w:r w:rsidRPr="00C8279C">
        <w:rPr>
          <w:rtl/>
        </w:rPr>
        <w:t>המתקשר מצהיר ומתחייב כי זכות מדינת ישראל – ועדת המכרזים (משרד האוצר, משרד האנרגיה, הרשות הממשלתית למים ולביוב וענבל חברה לביטוח בע"מ), לעריכת הבדיקה ולדרישת השינויים כמפורט לעיל אינן מטילות על מדינת ישראל – ועדת המכרזים (משרד האוצר, משרד האנרגיה, הרשות הממשלתית למים ולביוב וענבל חברה לביטוח בע"מ), או</w:t>
      </w:r>
      <w:r w:rsidRPr="00C8279C">
        <w:t xml:space="preserve"> </w:t>
      </w:r>
      <w:r w:rsidRPr="00C8279C">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המתקשר לפי ההסכם, וזאת בין אם נדרשו התאמות ובין אם לאו, בין אם נבדקו ובין אם לאו.</w:t>
      </w:r>
    </w:p>
    <w:p w14:paraId="3C9FA130" w14:textId="77777777" w:rsidR="00ED2FFF" w:rsidRPr="00C8279C" w:rsidRDefault="00ED2FFF" w:rsidP="00ED2FFF">
      <w:pPr>
        <w:ind w:left="498" w:hanging="426"/>
        <w:jc w:val="both"/>
        <w:rPr>
          <w:rFonts w:ascii="David" w:hAnsi="David" w:cs="David"/>
          <w:rtl/>
        </w:rPr>
      </w:pPr>
    </w:p>
    <w:p w14:paraId="52F77F6F" w14:textId="77777777" w:rsidR="00ED2FFF" w:rsidRPr="00C8279C" w:rsidRDefault="00ED2FFF" w:rsidP="00C8279C">
      <w:pPr>
        <w:pStyle w:val="30"/>
        <w:rPr>
          <w:rtl/>
        </w:rPr>
      </w:pPr>
      <w:r w:rsidRPr="00C8279C">
        <w:rPr>
          <w:rtl/>
        </w:rPr>
        <w:t>למען הסר ספק מוסכם בזה כי הביטוחים הנדרשים לעיל, גבולות האחריות ותנאי הכיסוי הם בבחינת דרישה מינימלית המוטלת על המתקשר, ואין בהם משום אישור מדינת ישראל –  ועדת המכרזים (משרד האוצר, משרד האנרגיה, הרשות הממשלתית למים ולביוב, ענבל חברה לביטוח בע"מ וחברת מקורות מים בע"מ) או מי מטעמה להיקף וגודל הסיכון לביטוח ועליו לבחון את חשיפתו לסיכונים רכוש וחבות ולקבוע את הביטוחים הנחוצים לרבות היקף הכיסויים, וגבולות האחריות בהתאם לכך.</w:t>
      </w:r>
    </w:p>
    <w:p w14:paraId="7BE0ACB9" w14:textId="77777777" w:rsidR="00ED2FFF" w:rsidRPr="00C8279C" w:rsidRDefault="00ED2FFF" w:rsidP="00ED2FFF">
      <w:pPr>
        <w:ind w:left="498" w:hanging="426"/>
        <w:jc w:val="both"/>
        <w:rPr>
          <w:rFonts w:ascii="David" w:hAnsi="David" w:cs="David"/>
        </w:rPr>
      </w:pPr>
    </w:p>
    <w:p w14:paraId="36FCD050" w14:textId="77777777" w:rsidR="00C8279C" w:rsidRDefault="00ED2FFF" w:rsidP="00C8279C">
      <w:pPr>
        <w:pStyle w:val="30"/>
      </w:pPr>
      <w:r w:rsidRPr="00C8279C">
        <w:rPr>
          <w:rtl/>
        </w:rPr>
        <w:t>אין בכל האמור בסעיפי הביטוח כדי לפטור את המתקשר מכל חובה החלה עליו על פי דין ועל פי החוזה ואין לפרש את האמור כוויתור של מדינת ישראל – ועדת המכרזים מדינת ישראל –  ועדת המכרזים (משרד האוצר, משרד האנרגיה, הרשות הממשלתית למים ולביוב, ענבל חברה לביטוח בע"מ וחברת מקורות מים בע"מ), על כל זכות או סעד המוקנים לה על פי כל דין ועל פי חוזה זה</w:t>
      </w:r>
      <w:r w:rsidR="00C8279C">
        <w:rPr>
          <w:rFonts w:hint="cs"/>
          <w:rtl/>
        </w:rPr>
        <w:t>.</w:t>
      </w:r>
    </w:p>
    <w:p w14:paraId="754F2885" w14:textId="7CBF9D54" w:rsidR="00ED2FFF" w:rsidRPr="00C8279C" w:rsidRDefault="00C8279C" w:rsidP="00C8279C">
      <w:pPr>
        <w:pStyle w:val="30"/>
      </w:pPr>
      <w:r>
        <w:rPr>
          <w:rFonts w:hint="cs"/>
          <w:rtl/>
        </w:rPr>
        <w:t>אי עמידה בתנאי סעיף זה מהווה הפרה יסודית של ההסכם</w:t>
      </w:r>
      <w:r w:rsidR="00ED2FFF" w:rsidRPr="00C8279C">
        <w:rPr>
          <w:rtl/>
        </w:rPr>
        <w:t>.</w:t>
      </w:r>
    </w:p>
    <w:p w14:paraId="78D26522" w14:textId="77777777" w:rsidR="00ED2FFF" w:rsidRPr="00C8279C" w:rsidRDefault="00ED2FFF" w:rsidP="00C8279C">
      <w:pPr>
        <w:jc w:val="both"/>
        <w:rPr>
          <w:rFonts w:ascii="David" w:hAnsi="David" w:cs="David"/>
          <w:rtl/>
        </w:rPr>
      </w:pPr>
    </w:p>
    <w:p w14:paraId="0CB3812C" w14:textId="77777777" w:rsidR="000B3125" w:rsidRDefault="00643319">
      <w:pPr>
        <w:pStyle w:val="11"/>
        <w:keepNext/>
        <w:keepLines/>
        <w:ind w:left="567" w:hanging="567"/>
        <w:rPr>
          <w:rtl/>
        </w:rPr>
      </w:pPr>
      <w:bookmarkStart w:id="67" w:name="_Toc5623691"/>
      <w:bookmarkEnd w:id="63"/>
      <w:bookmarkEnd w:id="64"/>
      <w:r>
        <w:rPr>
          <w:rtl/>
        </w:rPr>
        <w:lastRenderedPageBreak/>
        <w:t>אחריות</w:t>
      </w:r>
      <w:bookmarkEnd w:id="67"/>
      <w:r>
        <w:rPr>
          <w:rtl/>
        </w:rPr>
        <w:t xml:space="preserve"> </w:t>
      </w:r>
      <w:bookmarkEnd w:id="56"/>
      <w:bookmarkEnd w:id="57"/>
      <w:bookmarkEnd w:id="58"/>
      <w:bookmarkEnd w:id="59"/>
      <w:bookmarkEnd w:id="60"/>
      <w:bookmarkEnd w:id="61"/>
      <w:bookmarkEnd w:id="62"/>
    </w:p>
    <w:p w14:paraId="5D6F1BCC" w14:textId="77777777" w:rsidR="000B3125" w:rsidRDefault="00643319">
      <w:pPr>
        <w:pStyle w:val="21"/>
        <w:keepNext/>
        <w:keepLines/>
      </w:pPr>
      <w:r>
        <w:rPr>
          <w:rFonts w:hint="cs"/>
          <w:rtl/>
        </w:rPr>
        <w:t xml:space="preserve">המתקשר </w:t>
      </w:r>
      <w:r>
        <w:rPr>
          <w:rtl/>
        </w:rPr>
        <w:t xml:space="preserve">יהיה אחראי כלפי </w:t>
      </w:r>
      <w:r>
        <w:rPr>
          <w:rFonts w:hint="cs"/>
          <w:rtl/>
        </w:rPr>
        <w:t xml:space="preserve">המזמינה </w:t>
      </w:r>
      <w:r>
        <w:rPr>
          <w:rtl/>
        </w:rPr>
        <w:t xml:space="preserve">וכלפי כל </w:t>
      </w:r>
      <w:r>
        <w:rPr>
          <w:rFonts w:hint="cs"/>
          <w:rtl/>
        </w:rPr>
        <w:t xml:space="preserve">צד שלישי </w:t>
      </w:r>
      <w:r>
        <w:rPr>
          <w:rtl/>
        </w:rPr>
        <w:t>לביצוע העבודה כולה, דהיינו שירותי ה</w:t>
      </w:r>
      <w:r>
        <w:rPr>
          <w:rFonts w:hint="cs"/>
          <w:rtl/>
        </w:rPr>
        <w:t xml:space="preserve">ייעוץ </w:t>
      </w:r>
      <w:r>
        <w:rPr>
          <w:rtl/>
        </w:rPr>
        <w:t xml:space="preserve">המבוצעים במישרין על ידו </w:t>
      </w:r>
      <w:r>
        <w:rPr>
          <w:rFonts w:hint="cs"/>
          <w:rtl/>
        </w:rPr>
        <w:t xml:space="preserve">ועל ידי עובדיו </w:t>
      </w:r>
      <w:r>
        <w:rPr>
          <w:rtl/>
        </w:rPr>
        <w:t>ובעקיפין על ידי</w:t>
      </w:r>
      <w:r>
        <w:rPr>
          <w:rFonts w:hint="cs"/>
          <w:rtl/>
        </w:rPr>
        <w:t xml:space="preserve"> מי מטעמו, </w:t>
      </w:r>
      <w:r>
        <w:rPr>
          <w:rtl/>
        </w:rPr>
        <w:t>באופן הטוב ביותר ובמיומנות גבוהה כנדרש על פי הסכם זה ועל פי כל דין.</w:t>
      </w:r>
    </w:p>
    <w:p w14:paraId="0A8A3E66" w14:textId="77777777" w:rsidR="000B3125" w:rsidRDefault="00643319">
      <w:pPr>
        <w:pStyle w:val="21"/>
        <w:keepNext/>
        <w:keepLines/>
      </w:pPr>
      <w:r>
        <w:rPr>
          <w:rFonts w:hint="cs"/>
          <w:rtl/>
        </w:rPr>
        <w:t>המתקשר ייש</w:t>
      </w:r>
      <w:r>
        <w:rPr>
          <w:rFonts w:hint="eastAsia"/>
          <w:rtl/>
        </w:rPr>
        <w:t>א</w:t>
      </w:r>
      <w:r>
        <w:rPr>
          <w:rtl/>
        </w:rPr>
        <w:t xml:space="preserve"> באחריות מלאה לכל ליקוי ו/או טעות בעבודתו או כתוצאה מעבודתם של מי </w:t>
      </w:r>
      <w:r>
        <w:rPr>
          <w:rFonts w:hint="cs"/>
          <w:rtl/>
        </w:rPr>
        <w:t xml:space="preserve">מטעמו, </w:t>
      </w:r>
      <w:r>
        <w:rPr>
          <w:rtl/>
        </w:rPr>
        <w:t>ולכל נזק ו/או הוצאה ו/או הפסד שי</w:t>
      </w:r>
      <w:r>
        <w:rPr>
          <w:rFonts w:hint="cs"/>
          <w:rtl/>
        </w:rPr>
        <w:t>י</w:t>
      </w:r>
      <w:r>
        <w:rPr>
          <w:rtl/>
        </w:rPr>
        <w:t>גרמו ל</w:t>
      </w:r>
      <w:r>
        <w:rPr>
          <w:rFonts w:hint="cs"/>
          <w:rtl/>
        </w:rPr>
        <w:t xml:space="preserve">מזמינה </w:t>
      </w:r>
      <w:r>
        <w:rPr>
          <w:rtl/>
        </w:rPr>
        <w:t xml:space="preserve">ו/או לצדדים שלישיים עקב ליקויים ו/או טעויות כאמור. </w:t>
      </w:r>
    </w:p>
    <w:p w14:paraId="748887FF" w14:textId="77777777" w:rsidR="000B3125" w:rsidRDefault="00643319">
      <w:pPr>
        <w:pStyle w:val="21"/>
        <w:keepNext/>
        <w:keepLines/>
      </w:pPr>
      <w:r>
        <w:rPr>
          <w:rFonts w:hint="cs"/>
          <w:rtl/>
        </w:rPr>
        <w:t>מבלי לגרוע מהאמור לעיל, המתקשר ייש</w:t>
      </w:r>
      <w:r>
        <w:rPr>
          <w:rFonts w:hint="eastAsia"/>
          <w:rtl/>
        </w:rPr>
        <w:t>א</w:t>
      </w:r>
      <w:r>
        <w:rPr>
          <w:rtl/>
        </w:rPr>
        <w:t xml:space="preserve"> באחריות לכל נזק ו/או אובדן</w:t>
      </w:r>
      <w:r>
        <w:rPr>
          <w:rFonts w:hint="cs"/>
          <w:rtl/>
        </w:rPr>
        <w:t xml:space="preserve"> ו/או הוצאה</w:t>
      </w:r>
      <w:r>
        <w:rPr>
          <w:rtl/>
        </w:rPr>
        <w:t xml:space="preserve"> שי</w:t>
      </w:r>
      <w:r>
        <w:rPr>
          <w:rFonts w:hint="cs"/>
          <w:rtl/>
        </w:rPr>
        <w:t>י</w:t>
      </w:r>
      <w:r>
        <w:rPr>
          <w:rtl/>
        </w:rPr>
        <w:t>גרמו</w:t>
      </w:r>
      <w:r>
        <w:rPr>
          <w:rFonts w:hint="cs"/>
          <w:rtl/>
        </w:rPr>
        <w:t xml:space="preserve"> למזמינה ו/או לצדדי ג',</w:t>
      </w:r>
      <w:r>
        <w:rPr>
          <w:rtl/>
        </w:rPr>
        <w:t xml:space="preserve"> </w:t>
      </w:r>
      <w:r>
        <w:rPr>
          <w:rFonts w:hint="cs"/>
          <w:rtl/>
        </w:rPr>
        <w:t xml:space="preserve">בקשר עם </w:t>
      </w:r>
      <w:r>
        <w:rPr>
          <w:rtl/>
        </w:rPr>
        <w:t>מתן השירותים</w:t>
      </w:r>
      <w:r>
        <w:rPr>
          <w:rFonts w:hint="cs"/>
          <w:rtl/>
        </w:rPr>
        <w:t>, ההסכם או הפרויקט,</w:t>
      </w:r>
      <w:r>
        <w:rPr>
          <w:rtl/>
        </w:rPr>
        <w:t xml:space="preserve"> עקב </w:t>
      </w:r>
      <w:r>
        <w:rPr>
          <w:rFonts w:hint="cs"/>
          <w:rtl/>
        </w:rPr>
        <w:t xml:space="preserve">מעשה או מחדל שלו </w:t>
      </w:r>
      <w:r>
        <w:rPr>
          <w:rtl/>
        </w:rPr>
        <w:t xml:space="preserve">ו/או </w:t>
      </w:r>
      <w:r>
        <w:rPr>
          <w:rFonts w:hint="cs"/>
          <w:rtl/>
        </w:rPr>
        <w:t xml:space="preserve">של </w:t>
      </w:r>
      <w:r>
        <w:rPr>
          <w:rtl/>
        </w:rPr>
        <w:t>מי מטעמו,</w:t>
      </w:r>
      <w:r>
        <w:rPr>
          <w:rFonts w:hint="cs"/>
          <w:rtl/>
        </w:rPr>
        <w:t xml:space="preserve"> </w:t>
      </w:r>
      <w:r>
        <w:rPr>
          <w:rtl/>
        </w:rPr>
        <w:t xml:space="preserve">או עקב הפרת הוראות הסכם זה ו/או הנחיות ונוהלי </w:t>
      </w:r>
      <w:r>
        <w:rPr>
          <w:rFonts w:hint="cs"/>
          <w:rtl/>
        </w:rPr>
        <w:t>המזמינה</w:t>
      </w:r>
      <w:r>
        <w:rPr>
          <w:rtl/>
        </w:rPr>
        <w:t>, שגרמו נזק ל</w:t>
      </w:r>
      <w:r>
        <w:rPr>
          <w:rFonts w:hint="cs"/>
          <w:rtl/>
        </w:rPr>
        <w:t xml:space="preserve">מזמינה </w:t>
      </w:r>
      <w:r>
        <w:rPr>
          <w:rtl/>
        </w:rPr>
        <w:t xml:space="preserve">או לרכושה, לעובדי </w:t>
      </w:r>
      <w:r>
        <w:rPr>
          <w:rFonts w:hint="cs"/>
          <w:rtl/>
        </w:rPr>
        <w:t xml:space="preserve">המזמינה </w:t>
      </w:r>
      <w:r>
        <w:rPr>
          <w:rtl/>
        </w:rPr>
        <w:t>ו/או שלוחיה, ו/או לכל מי שבא מטעמה או הפועל בש</w:t>
      </w:r>
      <w:r>
        <w:rPr>
          <w:rFonts w:hint="cs"/>
          <w:rtl/>
        </w:rPr>
        <w:t>י</w:t>
      </w:r>
      <w:r>
        <w:rPr>
          <w:rtl/>
        </w:rPr>
        <w:t xml:space="preserve">רותה ו/או לגופו ו/או לרכושו של כל צד </w:t>
      </w:r>
      <w:r>
        <w:rPr>
          <w:rFonts w:hint="cs"/>
          <w:rtl/>
        </w:rPr>
        <w:t>שלישי</w:t>
      </w:r>
      <w:r>
        <w:rPr>
          <w:rtl/>
        </w:rPr>
        <w:t xml:space="preserve">, וינקוט בכל האמצעים למניעתם. </w:t>
      </w:r>
    </w:p>
    <w:p w14:paraId="34D643A3" w14:textId="77777777" w:rsidR="000B3125" w:rsidRDefault="00643319">
      <w:pPr>
        <w:pStyle w:val="21"/>
        <w:keepNext/>
        <w:keepLines/>
      </w:pPr>
      <w:r>
        <w:rPr>
          <w:rFonts w:hint="cs"/>
          <w:rtl/>
        </w:rPr>
        <w:t>המתקשר ייש</w:t>
      </w:r>
      <w:r>
        <w:rPr>
          <w:rFonts w:hint="eastAsia"/>
          <w:rtl/>
        </w:rPr>
        <w:t>א</w:t>
      </w:r>
      <w:r>
        <w:rPr>
          <w:rtl/>
        </w:rPr>
        <w:t xml:space="preserve"> בכל האחריות לאובדן, הפסד או נזק לגוף ולרכוש העלולים להיגרם לעובדיו ו/או לכל מי מטעמו.</w:t>
      </w:r>
    </w:p>
    <w:p w14:paraId="1AEDA3C0" w14:textId="77777777" w:rsidR="000B3125" w:rsidRDefault="00643319">
      <w:pPr>
        <w:pStyle w:val="21"/>
        <w:keepNext/>
        <w:keepLines/>
      </w:pPr>
      <w:r>
        <w:rPr>
          <w:rtl/>
        </w:rPr>
        <w:t>יובהר, כי לא יהא בהוראות</w:t>
      </w:r>
      <w:r>
        <w:rPr>
          <w:rFonts w:hint="cs"/>
          <w:rtl/>
        </w:rPr>
        <w:t>, אישורים, דחיות וכיו"ב</w:t>
      </w:r>
      <w:r>
        <w:rPr>
          <w:rtl/>
        </w:rPr>
        <w:t xml:space="preserve"> אשר יינתנו מעת לעת על ידי </w:t>
      </w:r>
      <w:r>
        <w:rPr>
          <w:rFonts w:hint="cs"/>
          <w:rtl/>
        </w:rPr>
        <w:t xml:space="preserve">המזמינה למתקשר </w:t>
      </w:r>
      <w:r>
        <w:rPr>
          <w:rtl/>
        </w:rPr>
        <w:t xml:space="preserve">כדי לגרוע מהאחריות הקיימת </w:t>
      </w:r>
      <w:r>
        <w:rPr>
          <w:rFonts w:hint="cs"/>
          <w:rtl/>
        </w:rPr>
        <w:t xml:space="preserve">למתקשר </w:t>
      </w:r>
      <w:r>
        <w:rPr>
          <w:rtl/>
        </w:rPr>
        <w:t xml:space="preserve">כלפי </w:t>
      </w:r>
      <w:r>
        <w:rPr>
          <w:rFonts w:hint="cs"/>
          <w:rtl/>
        </w:rPr>
        <w:t>המזמינה ו/או כלפי כל צד שלישי</w:t>
      </w:r>
      <w:r>
        <w:rPr>
          <w:rtl/>
        </w:rPr>
        <w:t xml:space="preserve"> </w:t>
      </w:r>
      <w:r>
        <w:rPr>
          <w:rFonts w:hint="cs"/>
          <w:rtl/>
        </w:rPr>
        <w:t>כאמור או כדי להטיל</w:t>
      </w:r>
      <w:r>
        <w:rPr>
          <w:rtl/>
        </w:rPr>
        <w:t xml:space="preserve"> על </w:t>
      </w:r>
      <w:r>
        <w:rPr>
          <w:rFonts w:hint="cs"/>
          <w:rtl/>
        </w:rPr>
        <w:t xml:space="preserve">המזמינה </w:t>
      </w:r>
      <w:r>
        <w:rPr>
          <w:rtl/>
        </w:rPr>
        <w:t xml:space="preserve">ו/או מי מטעמה אחריות כלשהי. </w:t>
      </w:r>
    </w:p>
    <w:p w14:paraId="29AFC6EE" w14:textId="77777777" w:rsidR="000B3125" w:rsidRDefault="00643319">
      <w:pPr>
        <w:pStyle w:val="21"/>
        <w:keepNext/>
        <w:keepLines/>
        <w:rPr>
          <w:rtl/>
        </w:rPr>
      </w:pPr>
      <w:r>
        <w:rPr>
          <w:rtl/>
        </w:rPr>
        <w:t xml:space="preserve">מבלי לגרוע מהאמור לעיל, שולמה התמורה על פי הסכם זה ו/או אישרה </w:t>
      </w:r>
      <w:r>
        <w:rPr>
          <w:rFonts w:hint="cs"/>
          <w:rtl/>
        </w:rPr>
        <w:t xml:space="preserve">המזמינה </w:t>
      </w:r>
      <w:r>
        <w:rPr>
          <w:rtl/>
        </w:rPr>
        <w:t xml:space="preserve">מסמכים ו/או </w:t>
      </w:r>
      <w:r>
        <w:rPr>
          <w:rFonts w:hint="cs"/>
          <w:rtl/>
        </w:rPr>
        <w:t>תכניות</w:t>
      </w:r>
      <w:r>
        <w:rPr>
          <w:rtl/>
        </w:rPr>
        <w:t xml:space="preserve"> ו/או מצגות הקשורים בשירותי ה</w:t>
      </w:r>
      <w:r>
        <w:rPr>
          <w:rFonts w:hint="cs"/>
          <w:rtl/>
        </w:rPr>
        <w:t>ייעוץ</w:t>
      </w:r>
      <w:r>
        <w:rPr>
          <w:rtl/>
        </w:rPr>
        <w:t xml:space="preserve">, אשר הוכנו על ידי </w:t>
      </w:r>
      <w:r>
        <w:rPr>
          <w:rFonts w:hint="cs"/>
          <w:rtl/>
        </w:rPr>
        <w:t xml:space="preserve">המתקשר </w:t>
      </w:r>
      <w:r>
        <w:rPr>
          <w:rtl/>
        </w:rPr>
        <w:t xml:space="preserve">ו/או </w:t>
      </w:r>
      <w:r>
        <w:rPr>
          <w:rFonts w:hint="cs"/>
          <w:rtl/>
        </w:rPr>
        <w:t xml:space="preserve">מי מטעמו </w:t>
      </w:r>
      <w:r>
        <w:rPr>
          <w:rtl/>
        </w:rPr>
        <w:t xml:space="preserve">בהתאם להסכם זה, לרבות על פי דרישות </w:t>
      </w:r>
      <w:r>
        <w:rPr>
          <w:rFonts w:hint="cs"/>
          <w:rtl/>
        </w:rPr>
        <w:t xml:space="preserve">המזמינה </w:t>
      </w:r>
      <w:r>
        <w:rPr>
          <w:rtl/>
        </w:rPr>
        <w:t xml:space="preserve">– לא ישחרר תשלום התמורה ו/או האישור האמור את </w:t>
      </w:r>
      <w:r>
        <w:rPr>
          <w:rFonts w:hint="cs"/>
          <w:rtl/>
        </w:rPr>
        <w:t xml:space="preserve">המתקשר </w:t>
      </w:r>
      <w:r>
        <w:rPr>
          <w:rtl/>
        </w:rPr>
        <w:t>מאחריותו המקצועית בגין שירותי ה</w:t>
      </w:r>
      <w:r>
        <w:rPr>
          <w:rFonts w:hint="cs"/>
          <w:rtl/>
        </w:rPr>
        <w:t xml:space="preserve">ייעוץ </w:t>
      </w:r>
      <w:r>
        <w:rPr>
          <w:rtl/>
        </w:rPr>
        <w:t>או כל חלק מהם ולאיכותם.</w:t>
      </w:r>
    </w:p>
    <w:p w14:paraId="576F6B8E" w14:textId="4617F9FC" w:rsidR="000B3125" w:rsidRDefault="00643319">
      <w:pPr>
        <w:pStyle w:val="21"/>
        <w:keepNext/>
        <w:keepLines/>
      </w:pPr>
      <w:r>
        <w:rPr>
          <w:rFonts w:hint="cs"/>
          <w:rtl/>
        </w:rPr>
        <w:t xml:space="preserve">המתקשר </w:t>
      </w:r>
      <w:r>
        <w:rPr>
          <w:rtl/>
        </w:rPr>
        <w:t xml:space="preserve">מתחייב לשפות את </w:t>
      </w:r>
      <w:r>
        <w:rPr>
          <w:rFonts w:hint="cs"/>
          <w:rtl/>
        </w:rPr>
        <w:t xml:space="preserve">המזמינה </w:t>
      </w:r>
      <w:r>
        <w:rPr>
          <w:rtl/>
        </w:rPr>
        <w:t>בגין כל סכום ש</w:t>
      </w:r>
      <w:r>
        <w:rPr>
          <w:rFonts w:hint="cs"/>
          <w:rtl/>
        </w:rPr>
        <w:t xml:space="preserve">המזמינה </w:t>
      </w:r>
      <w:r>
        <w:rPr>
          <w:rtl/>
        </w:rPr>
        <w:t>תחויב לשלם</w:t>
      </w:r>
      <w:r>
        <w:rPr>
          <w:rFonts w:hint="cs"/>
          <w:rtl/>
        </w:rPr>
        <w:t xml:space="preserve"> לכל גורם שהוא</w:t>
      </w:r>
      <w:r>
        <w:rPr>
          <w:rtl/>
        </w:rPr>
        <w:t xml:space="preserve"> על פי פסק דין חלוט ו/או הסכם פשרה שקיבל אישור בי</w:t>
      </w:r>
      <w:r>
        <w:rPr>
          <w:rFonts w:hint="cs"/>
          <w:rtl/>
        </w:rPr>
        <w:t xml:space="preserve">ת </w:t>
      </w:r>
      <w:r>
        <w:rPr>
          <w:rtl/>
        </w:rPr>
        <w:t>מש</w:t>
      </w:r>
      <w:r>
        <w:rPr>
          <w:rFonts w:hint="cs"/>
          <w:rtl/>
        </w:rPr>
        <w:t>פט</w:t>
      </w:r>
      <w:r>
        <w:rPr>
          <w:rtl/>
        </w:rPr>
        <w:t xml:space="preserve">, בגין כל דרישה ו/או תביעה הנובעת ו/או המתבססת </w:t>
      </w:r>
      <w:r>
        <w:rPr>
          <w:rFonts w:hint="cs"/>
          <w:rtl/>
        </w:rPr>
        <w:t xml:space="preserve">או נובעת ממעשה או מחדל של המתקשר או מי טעמו, בקשר עם </w:t>
      </w:r>
      <w:r>
        <w:rPr>
          <w:rtl/>
        </w:rPr>
        <w:t xml:space="preserve">הסכם זה, כפיצוי על נזקים, הוצאות או הפסדים וכן בגין הוצאות הגנתה של </w:t>
      </w:r>
      <w:r>
        <w:rPr>
          <w:rFonts w:hint="cs"/>
          <w:rtl/>
        </w:rPr>
        <w:t xml:space="preserve">המזמינה </w:t>
      </w:r>
      <w:r>
        <w:rPr>
          <w:rtl/>
        </w:rPr>
        <w:t>מפני תביעה כאמור, ובלבד ש</w:t>
      </w:r>
      <w:r>
        <w:rPr>
          <w:rFonts w:hint="cs"/>
          <w:rtl/>
        </w:rPr>
        <w:t xml:space="preserve">המזמינה </w:t>
      </w:r>
      <w:r>
        <w:rPr>
          <w:rtl/>
        </w:rPr>
        <w:t>הודיעה ל</w:t>
      </w:r>
      <w:r>
        <w:rPr>
          <w:rFonts w:hint="cs"/>
          <w:rtl/>
        </w:rPr>
        <w:t xml:space="preserve">מתקשר </w:t>
      </w:r>
      <w:r>
        <w:rPr>
          <w:rtl/>
        </w:rPr>
        <w:t>על התביעה תוך זמן סביר ממועד הגשת התביעה</w:t>
      </w:r>
      <w:r>
        <w:rPr>
          <w:rFonts w:hint="cs"/>
          <w:rtl/>
        </w:rPr>
        <w:t>,</w:t>
      </w:r>
      <w:r>
        <w:rPr>
          <w:rtl/>
        </w:rPr>
        <w:t xml:space="preserve"> ובכפוף לכך שניתנה ל</w:t>
      </w:r>
      <w:r>
        <w:rPr>
          <w:rFonts w:hint="cs"/>
          <w:rtl/>
        </w:rPr>
        <w:t xml:space="preserve">מתקשר </w:t>
      </w:r>
      <w:r>
        <w:rPr>
          <w:rtl/>
        </w:rPr>
        <w:t>האפשרות לקחת חלק במשא ומתן לפשרה ו/או בהגנה מפני התביעה.</w:t>
      </w:r>
      <w:r>
        <w:rPr>
          <w:rFonts w:hint="cs"/>
          <w:rtl/>
        </w:rPr>
        <w:t xml:space="preserve"> מבלי לגרוע מהאמור לעיל, המתקשר לא יסרב לפשרה מטעמים שאינם סבירים.</w:t>
      </w:r>
    </w:p>
    <w:p w14:paraId="687E1148" w14:textId="77777777" w:rsidR="000B3125" w:rsidRDefault="00643319">
      <w:pPr>
        <w:pStyle w:val="21"/>
        <w:keepNext/>
        <w:keepLines/>
      </w:pPr>
      <w:bookmarkStart w:id="68" w:name="_Ref88810613"/>
      <w:r>
        <w:rPr>
          <w:rFonts w:hint="cs"/>
          <w:rtl/>
        </w:rPr>
        <w:t xml:space="preserve">מבלי לגרוע מהוראות סעיף זה, המזמינה </w:t>
      </w:r>
      <w:r>
        <w:rPr>
          <w:rtl/>
        </w:rPr>
        <w:t>רשאית, לאחר שנתנה ל</w:t>
      </w:r>
      <w:r>
        <w:rPr>
          <w:rFonts w:hint="cs"/>
          <w:rtl/>
        </w:rPr>
        <w:t xml:space="preserve">מתקשר </w:t>
      </w:r>
      <w:r>
        <w:rPr>
          <w:rtl/>
        </w:rPr>
        <w:t xml:space="preserve">אפשרות לפרט טענותיו והפעילה שיקול דעת מקצועי סביר, לקזז ו/או לנכות כל סכום שהיא שילמה או חויבה לשלמו כאמור או כל הפסד או נזק שנגרמו לה כתוצאה ממעשה או מחדל של </w:t>
      </w:r>
      <w:r>
        <w:rPr>
          <w:rFonts w:hint="cs"/>
          <w:rtl/>
        </w:rPr>
        <w:t>המתקשר, או מי מטעמו</w:t>
      </w:r>
      <w:r>
        <w:rPr>
          <w:rtl/>
        </w:rPr>
        <w:t>, מכל סכום שיגיע ל</w:t>
      </w:r>
      <w:r>
        <w:rPr>
          <w:rFonts w:hint="cs"/>
          <w:rtl/>
        </w:rPr>
        <w:t xml:space="preserve">מתקשר </w:t>
      </w:r>
      <w:r>
        <w:rPr>
          <w:rtl/>
        </w:rPr>
        <w:t>ממנה, ו</w:t>
      </w:r>
      <w:r>
        <w:rPr>
          <w:rFonts w:hint="cs"/>
          <w:rtl/>
        </w:rPr>
        <w:t>כן</w:t>
      </w:r>
      <w:r>
        <w:rPr>
          <w:rtl/>
        </w:rPr>
        <w:t xml:space="preserve"> תהא זכאית לעכב כל סכום כזה להבטחת תשלום כנ"ל, בכל מקרה בו </w:t>
      </w:r>
      <w:r>
        <w:rPr>
          <w:rFonts w:hint="cs"/>
          <w:rtl/>
        </w:rPr>
        <w:t xml:space="preserve">המזמינה </w:t>
      </w:r>
      <w:r>
        <w:rPr>
          <w:rtl/>
        </w:rPr>
        <w:t>תהא צפויה לשלם לצד שלישי כלשהו</w:t>
      </w:r>
      <w:r>
        <w:rPr>
          <w:rFonts w:hint="cs"/>
          <w:rtl/>
        </w:rPr>
        <w:t>, תשלום, שיפוי או פיצוי אשר המתקשר אחראי לו בהתאם להוראות סעיף זה וכל דין</w:t>
      </w:r>
      <w:r>
        <w:rPr>
          <w:rtl/>
        </w:rPr>
        <w:t>.</w:t>
      </w:r>
      <w:bookmarkEnd w:id="68"/>
    </w:p>
    <w:p w14:paraId="4769EA2C" w14:textId="77777777" w:rsidR="000B3125" w:rsidRDefault="000B3125">
      <w:pPr>
        <w:pStyle w:val="21"/>
        <w:keepNext/>
        <w:keepLines/>
        <w:numPr>
          <w:ilvl w:val="0"/>
          <w:numId w:val="0"/>
        </w:numPr>
        <w:ind w:left="576"/>
      </w:pPr>
      <w:bookmarkStart w:id="69" w:name="_Toc169847478"/>
      <w:bookmarkStart w:id="70" w:name="_Toc193526071"/>
      <w:bookmarkStart w:id="71" w:name="_Toc274549679"/>
    </w:p>
    <w:p w14:paraId="45496CDB" w14:textId="77777777" w:rsidR="000B3125" w:rsidRDefault="00643319">
      <w:pPr>
        <w:pStyle w:val="11"/>
        <w:keepNext/>
        <w:keepLines/>
        <w:ind w:left="567" w:hanging="567"/>
        <w:rPr>
          <w:rtl/>
        </w:rPr>
      </w:pPr>
      <w:bookmarkStart w:id="72" w:name="_Toc5623693"/>
      <w:r>
        <w:rPr>
          <w:rtl/>
        </w:rPr>
        <w:lastRenderedPageBreak/>
        <w:t>העברת זכויות</w:t>
      </w:r>
      <w:bookmarkEnd w:id="69"/>
      <w:bookmarkEnd w:id="70"/>
      <w:bookmarkEnd w:id="71"/>
      <w:bookmarkEnd w:id="72"/>
    </w:p>
    <w:p w14:paraId="2CE1E35A" w14:textId="77777777" w:rsidR="000B3125" w:rsidRDefault="00643319">
      <w:pPr>
        <w:pStyle w:val="21"/>
        <w:keepNext/>
        <w:keepLines/>
        <w:rPr>
          <w:rtl/>
        </w:rPr>
      </w:pPr>
      <w:r>
        <w:rPr>
          <w:rFonts w:hint="cs"/>
          <w:rtl/>
        </w:rPr>
        <w:t xml:space="preserve">המזמינה </w:t>
      </w:r>
      <w:r>
        <w:rPr>
          <w:rtl/>
        </w:rPr>
        <w:t>תהיה רשאית להעביר ו/או להסב</w:t>
      </w:r>
      <w:r>
        <w:rPr>
          <w:rFonts w:hint="cs"/>
          <w:rtl/>
        </w:rPr>
        <w:t xml:space="preserve"> ו/או להמחות</w:t>
      </w:r>
      <w:r>
        <w:rPr>
          <w:rtl/>
        </w:rPr>
        <w:t xml:space="preserve"> את זכויותיה והתחייבויותיה על פי הסכם זה, או כל חלק מהן, לפי שיקול דעתה הבלעדי והמוחלט</w:t>
      </w:r>
      <w:r>
        <w:rPr>
          <w:rFonts w:hint="cs"/>
          <w:rtl/>
        </w:rPr>
        <w:t>.</w:t>
      </w:r>
    </w:p>
    <w:p w14:paraId="70DBCCB5" w14:textId="77777777" w:rsidR="000B3125" w:rsidRDefault="00643319">
      <w:pPr>
        <w:pStyle w:val="21"/>
        <w:keepNext/>
        <w:keepLines/>
        <w:rPr>
          <w:rtl/>
        </w:rPr>
      </w:pPr>
      <w:bookmarkStart w:id="73" w:name="_Ref1061546"/>
      <w:r>
        <w:rPr>
          <w:rFonts w:hint="cs"/>
          <w:rtl/>
        </w:rPr>
        <w:t xml:space="preserve">המתקשר </w:t>
      </w:r>
      <w:r>
        <w:rPr>
          <w:rtl/>
        </w:rPr>
        <w:t>לא יהיה רשאי להסב, לשעבד, להעביר או למסור לצד שלישי את זכויותיו והתחייבויותיו על פי הסכם זה ו/או כל חלק מהן.</w:t>
      </w:r>
      <w:bookmarkEnd w:id="73"/>
      <w:r>
        <w:rPr>
          <w:rtl/>
        </w:rPr>
        <w:t xml:space="preserve"> </w:t>
      </w:r>
      <w:bookmarkStart w:id="74" w:name="_Toc169847479"/>
      <w:bookmarkStart w:id="75" w:name="_Toc193526072"/>
      <w:bookmarkStart w:id="76" w:name="_Toc274549680"/>
    </w:p>
    <w:p w14:paraId="3B4933DD" w14:textId="77777777" w:rsidR="000B3125" w:rsidRDefault="00643319">
      <w:pPr>
        <w:pStyle w:val="11"/>
        <w:keepNext/>
        <w:keepLines/>
        <w:ind w:left="567" w:hanging="567"/>
        <w:rPr>
          <w:rtl/>
        </w:rPr>
      </w:pPr>
      <w:bookmarkStart w:id="77" w:name="_Ref519946354"/>
      <w:bookmarkStart w:id="78" w:name="_Toc5623694"/>
      <w:r>
        <w:rPr>
          <w:rtl/>
        </w:rPr>
        <w:t>סתירה בין מסמכים</w:t>
      </w:r>
      <w:bookmarkEnd w:id="74"/>
      <w:bookmarkEnd w:id="75"/>
      <w:bookmarkEnd w:id="76"/>
      <w:bookmarkEnd w:id="77"/>
      <w:bookmarkEnd w:id="78"/>
    </w:p>
    <w:p w14:paraId="025785B9" w14:textId="77777777" w:rsidR="000B3125" w:rsidRDefault="00643319">
      <w:pPr>
        <w:pStyle w:val="21"/>
        <w:keepNext/>
        <w:keepLines/>
      </w:pPr>
      <w:bookmarkStart w:id="79" w:name="_Ref435630008"/>
      <w:r>
        <w:rPr>
          <w:rFonts w:hint="cs"/>
          <w:rtl/>
        </w:rPr>
        <w:t xml:space="preserve">הסכם זה מהווה חלק ממסמכי המכרז. </w:t>
      </w:r>
      <w:bookmarkStart w:id="80" w:name="_Toc283808396"/>
      <w:bookmarkStart w:id="81" w:name="_Toc323115629"/>
      <w:r>
        <w:rPr>
          <w:rFonts w:hint="cs"/>
          <w:rtl/>
        </w:rPr>
        <w:t xml:space="preserve">בכל מקרה של סתירה, אי התאמה, דו-משמעות, אפשרות לפירוש שונה וכיוצא בזה בין מסמכי המכרז, ממועד חתימת החוזה על ידי שני הצדדים תכריע ההוראה הכלולה במסמכי המכרז </w:t>
      </w:r>
      <w:r w:rsidRPr="00D813CE">
        <w:rPr>
          <w:rFonts w:hint="cs"/>
          <w:rtl/>
        </w:rPr>
        <w:t xml:space="preserve">לפי סדר העדיפויות הבא: הסכם זה על נספחיו, הודעות הבהרה אשר הופצו בהתאם להוראות סעיף </w:t>
      </w:r>
      <w:r w:rsidRPr="00D813CE">
        <w:rPr>
          <w:rtl/>
        </w:rPr>
        <w:t>9.8 ל</w:t>
      </w:r>
      <w:r w:rsidRPr="00D813CE">
        <w:rPr>
          <w:rFonts w:hint="cs"/>
          <w:rtl/>
        </w:rPr>
        <w:t>הזמנה להציע הצעות, ההזמנה להציע הצעות, נספחי ההזמנה להציע הצעות. למען הסר ספק, בכל מקרה</w:t>
      </w:r>
      <w:r>
        <w:rPr>
          <w:rFonts w:hint="cs"/>
          <w:rtl/>
        </w:rPr>
        <w:t xml:space="preserve"> כאמור ייעשה ניסיון ליישב בין ההוראות באופן המקיים את תכלית המכרז על פי קביעת המזמינה. במקרה שמסמך אחד כולל יותר אינפורמציה ממסמך אחר, רואים את האינפורמציה הנוספת כמשלימה את החסרה במסמכים האחרים.</w:t>
      </w:r>
      <w:bookmarkEnd w:id="80"/>
      <w:bookmarkEnd w:id="81"/>
      <w:r>
        <w:rPr>
          <w:rFonts w:hint="cs"/>
          <w:rtl/>
        </w:rPr>
        <w:t xml:space="preserve"> עד מועד חתימת החוזה על ידי שני הצדדים יחול סדר העדיפויות הקבוע בהזמנה להציע הצעות. </w:t>
      </w:r>
    </w:p>
    <w:p w14:paraId="72B1B4EA" w14:textId="77777777" w:rsidR="000B3125" w:rsidRDefault="00643319">
      <w:pPr>
        <w:pStyle w:val="21"/>
        <w:keepNext/>
        <w:keepLines/>
      </w:pPr>
      <w:r>
        <w:rPr>
          <w:rtl/>
        </w:rPr>
        <w:t xml:space="preserve">למען הסדר הטוב מובהר, כי בכל מקרה של סתירה בין הנספחים להסכם זה לבין הוראות ההסכם יגברו הוראות הנספחים על הוראות הסכם זה. למען הסר ספק, האמור בסעיף זה לא יחול על הצעת </w:t>
      </w:r>
      <w:r>
        <w:rPr>
          <w:rFonts w:hint="cs"/>
          <w:rtl/>
        </w:rPr>
        <w:t>המתקשר</w:t>
      </w:r>
      <w:r>
        <w:rPr>
          <w:rtl/>
        </w:rPr>
        <w:t xml:space="preserve"> (</w:t>
      </w:r>
      <w:r>
        <w:rPr>
          <w:b/>
          <w:bCs/>
          <w:u w:val="single"/>
          <w:rtl/>
        </w:rPr>
        <w:t xml:space="preserve">נספח </w:t>
      </w:r>
      <w:r>
        <w:rPr>
          <w:rFonts w:hint="cs"/>
          <w:b/>
          <w:bCs/>
          <w:u w:val="single"/>
          <w:rtl/>
        </w:rPr>
        <w:t>ז'</w:t>
      </w:r>
      <w:r>
        <w:rPr>
          <w:rtl/>
        </w:rPr>
        <w:t>).</w:t>
      </w:r>
      <w:bookmarkEnd w:id="79"/>
    </w:p>
    <w:p w14:paraId="26766362" w14:textId="77777777" w:rsidR="000B3125" w:rsidRDefault="00643319">
      <w:pPr>
        <w:pStyle w:val="21"/>
        <w:keepNext/>
        <w:keepLines/>
        <w:rPr>
          <w:rtl/>
        </w:rPr>
      </w:pPr>
      <w:r>
        <w:rPr>
          <w:rtl/>
        </w:rPr>
        <w:t xml:space="preserve">מבלי לגרוע מכלליות האמור לעיל, בכל מקרה של סתירה בין הצעת </w:t>
      </w:r>
      <w:r>
        <w:rPr>
          <w:rFonts w:hint="cs"/>
          <w:rtl/>
        </w:rPr>
        <w:t>המתקשר</w:t>
      </w:r>
      <w:r>
        <w:rPr>
          <w:rtl/>
        </w:rPr>
        <w:t xml:space="preserve"> (</w:t>
      </w:r>
      <w:r>
        <w:rPr>
          <w:b/>
          <w:bCs/>
          <w:u w:val="single"/>
          <w:rtl/>
        </w:rPr>
        <w:t xml:space="preserve">נספח </w:t>
      </w:r>
      <w:r>
        <w:rPr>
          <w:rFonts w:hint="cs"/>
          <w:b/>
          <w:bCs/>
          <w:u w:val="single"/>
          <w:rtl/>
        </w:rPr>
        <w:t>ז'</w:t>
      </w:r>
      <w:r>
        <w:rPr>
          <w:rtl/>
        </w:rPr>
        <w:t xml:space="preserve">) לבין הוראות ההסכם ו/או הנספחים האחרים להסכם, יחולו כל ההוראות המחמירות עם </w:t>
      </w:r>
      <w:r>
        <w:rPr>
          <w:rFonts w:hint="cs"/>
          <w:rtl/>
        </w:rPr>
        <w:t>המתקשר והמיטיבות עם המזמינה</w:t>
      </w:r>
      <w:r>
        <w:rPr>
          <w:rtl/>
        </w:rPr>
        <w:t xml:space="preserve">. לעניין זה יובהר, כי במקרה בו תכולת העבודה המפורטת בהצעתו של המתקשר גדולה או רחבה מהנדרש במסמכי ההסכם, יבצע </w:t>
      </w:r>
      <w:r>
        <w:rPr>
          <w:rFonts w:hint="cs"/>
          <w:rtl/>
        </w:rPr>
        <w:t xml:space="preserve">המתקשר </w:t>
      </w:r>
      <w:r>
        <w:rPr>
          <w:rtl/>
        </w:rPr>
        <w:t>את שירותי ה</w:t>
      </w:r>
      <w:r>
        <w:rPr>
          <w:rFonts w:hint="cs"/>
          <w:rtl/>
        </w:rPr>
        <w:t xml:space="preserve">ייעוץ </w:t>
      </w:r>
      <w:r>
        <w:rPr>
          <w:rtl/>
        </w:rPr>
        <w:t>על פי המפורט בהצעתו, ובנוסף ימלא אחר כל שאר התנאים המופיעים בהסכם ונספחיו האחרים.</w:t>
      </w:r>
    </w:p>
    <w:p w14:paraId="26CF6013" w14:textId="77777777" w:rsidR="000B3125" w:rsidRDefault="00643319">
      <w:pPr>
        <w:pStyle w:val="21"/>
        <w:keepNext/>
        <w:keepLines/>
      </w:pPr>
      <w:r>
        <w:rPr>
          <w:rtl/>
        </w:rPr>
        <w:t>מובהר בזאת, כי בכל מקרה של סתירה או אי התאמה בין המפורט בנספח התמורה (</w:t>
      </w:r>
      <w:r>
        <w:rPr>
          <w:b/>
          <w:bCs/>
          <w:u w:val="single"/>
          <w:rtl/>
        </w:rPr>
        <w:t xml:space="preserve">נספח </w:t>
      </w:r>
      <w:r>
        <w:rPr>
          <w:rFonts w:hint="cs"/>
          <w:b/>
          <w:bCs/>
          <w:u w:val="single"/>
          <w:rtl/>
        </w:rPr>
        <w:t>ג'</w:t>
      </w:r>
      <w:r>
        <w:rPr>
          <w:rtl/>
        </w:rPr>
        <w:t>) לבין הוראות הסכם זה ונספחיו, יגברו הוראות ההסכם ונספחיו על הוראות נספח התמורה.</w:t>
      </w:r>
    </w:p>
    <w:p w14:paraId="7CA57897" w14:textId="77777777" w:rsidR="000B3125" w:rsidRDefault="00643319">
      <w:pPr>
        <w:pStyle w:val="11"/>
        <w:keepNext/>
        <w:keepLines/>
        <w:ind w:left="567" w:hanging="567"/>
      </w:pPr>
      <w:bookmarkStart w:id="82" w:name="_Ref435630126"/>
      <w:bookmarkStart w:id="83" w:name="_Toc5623695"/>
      <w:r>
        <w:rPr>
          <w:rtl/>
        </w:rPr>
        <w:t xml:space="preserve">איסור שימוש בלוגו של </w:t>
      </w:r>
      <w:bookmarkEnd w:id="82"/>
      <w:r>
        <w:rPr>
          <w:rFonts w:hint="cs"/>
          <w:rtl/>
        </w:rPr>
        <w:t>המזמינה</w:t>
      </w:r>
      <w:bookmarkEnd w:id="83"/>
    </w:p>
    <w:p w14:paraId="731021D4" w14:textId="77777777" w:rsidR="000B3125" w:rsidRDefault="00643319">
      <w:pPr>
        <w:pStyle w:val="21"/>
        <w:keepNext/>
        <w:keepLines/>
        <w:numPr>
          <w:ilvl w:val="0"/>
          <w:numId w:val="0"/>
        </w:numPr>
        <w:ind w:left="567"/>
      </w:pPr>
      <w:r>
        <w:rPr>
          <w:rFonts w:hint="cs"/>
          <w:rtl/>
        </w:rPr>
        <w:t xml:space="preserve">המתקשר </w:t>
      </w:r>
      <w:r>
        <w:rPr>
          <w:rtl/>
        </w:rPr>
        <w:t xml:space="preserve">אינו רשאי לעשות כל שימוש במסמך הנושא את הלוגו של </w:t>
      </w:r>
      <w:r>
        <w:rPr>
          <w:rFonts w:hint="cs"/>
          <w:rtl/>
        </w:rPr>
        <w:t xml:space="preserve">המזמינה </w:t>
      </w:r>
      <w:r>
        <w:rPr>
          <w:rtl/>
        </w:rPr>
        <w:t xml:space="preserve">אלא באישורה מראש של </w:t>
      </w:r>
      <w:r>
        <w:rPr>
          <w:rFonts w:hint="cs"/>
          <w:rtl/>
        </w:rPr>
        <w:t>המזמינה</w:t>
      </w:r>
      <w:r>
        <w:rPr>
          <w:rtl/>
        </w:rPr>
        <w:t xml:space="preserve">. </w:t>
      </w:r>
      <w:r>
        <w:rPr>
          <w:rFonts w:hint="cs"/>
          <w:rtl/>
        </w:rPr>
        <w:t>המתקשר י</w:t>
      </w:r>
      <w:r>
        <w:rPr>
          <w:rtl/>
        </w:rPr>
        <w:t xml:space="preserve">ביא הוראה זו לידיעת </w:t>
      </w:r>
      <w:r>
        <w:rPr>
          <w:rFonts w:hint="cs"/>
          <w:rtl/>
        </w:rPr>
        <w:t>הצדדים השלישיים</w:t>
      </w:r>
      <w:r>
        <w:rPr>
          <w:rtl/>
        </w:rPr>
        <w:t xml:space="preserve"> וכל מי מטעמם. "לוגו" בסעיף זה משמעותו – סמל, סימן, המזהה את </w:t>
      </w:r>
      <w:r>
        <w:rPr>
          <w:rFonts w:hint="cs"/>
          <w:rtl/>
        </w:rPr>
        <w:t>המזמינה.</w:t>
      </w:r>
    </w:p>
    <w:p w14:paraId="4CEEAE49" w14:textId="77777777" w:rsidR="000B3125" w:rsidRDefault="00643319">
      <w:pPr>
        <w:pStyle w:val="11"/>
        <w:keepNext/>
        <w:keepLines/>
        <w:ind w:left="567" w:hanging="567"/>
        <w:rPr>
          <w:rtl/>
        </w:rPr>
      </w:pPr>
      <w:bookmarkStart w:id="84" w:name="_Toc169847480"/>
      <w:bookmarkStart w:id="85" w:name="_Toc193526073"/>
      <w:bookmarkStart w:id="86" w:name="_Toc274549681"/>
      <w:bookmarkStart w:id="87" w:name="_Ref519946362"/>
      <w:bookmarkStart w:id="88" w:name="_Toc5623696"/>
      <w:r>
        <w:rPr>
          <w:rtl/>
        </w:rPr>
        <w:t>הפרות וסעדים</w:t>
      </w:r>
      <w:bookmarkEnd w:id="84"/>
      <w:bookmarkEnd w:id="85"/>
      <w:bookmarkEnd w:id="86"/>
      <w:bookmarkEnd w:id="87"/>
      <w:bookmarkEnd w:id="88"/>
    </w:p>
    <w:p w14:paraId="7BA1127D" w14:textId="77777777" w:rsidR="000B3125" w:rsidRDefault="00643319">
      <w:pPr>
        <w:pStyle w:val="21"/>
        <w:keepNext/>
        <w:keepLines/>
      </w:pPr>
      <w:r>
        <w:rPr>
          <w:rtl/>
        </w:rPr>
        <w:t xml:space="preserve">על חובות </w:t>
      </w:r>
      <w:r>
        <w:rPr>
          <w:rFonts w:hint="cs"/>
          <w:rtl/>
        </w:rPr>
        <w:t xml:space="preserve">המתקשר </w:t>
      </w:r>
      <w:r>
        <w:rPr>
          <w:rtl/>
        </w:rPr>
        <w:t xml:space="preserve">וזכויות </w:t>
      </w:r>
      <w:r>
        <w:rPr>
          <w:rFonts w:hint="cs"/>
          <w:rtl/>
        </w:rPr>
        <w:t xml:space="preserve">המזמינה </w:t>
      </w:r>
      <w:r>
        <w:rPr>
          <w:rtl/>
        </w:rPr>
        <w:t xml:space="preserve">בקשר עם הפרת הסכם זה על ידי </w:t>
      </w:r>
      <w:r>
        <w:rPr>
          <w:rFonts w:hint="eastAsia"/>
          <w:rtl/>
        </w:rPr>
        <w:t>המתקשר</w:t>
      </w:r>
      <w:r>
        <w:rPr>
          <w:rtl/>
        </w:rPr>
        <w:t xml:space="preserve"> יחולו הוראות חוק החוזים (תרופות בשל הפרת חוזה), תשל"א-1970.</w:t>
      </w:r>
    </w:p>
    <w:p w14:paraId="6D4F3BCB" w14:textId="77777777" w:rsidR="000B3125" w:rsidRDefault="00643319">
      <w:pPr>
        <w:pStyle w:val="21"/>
        <w:keepNext/>
        <w:keepLines/>
      </w:pPr>
      <w:r>
        <w:rPr>
          <w:rFonts w:ascii="Times New Roman" w:hAnsi="Times New Roman"/>
          <w:color w:val="auto"/>
          <w:sz w:val="22"/>
          <w:rtl/>
        </w:rPr>
        <w:t xml:space="preserve">אין בהוראת סעיף זה </w:t>
      </w:r>
      <w:r>
        <w:rPr>
          <w:rFonts w:ascii="Times New Roman" w:hAnsi="Times New Roman" w:hint="eastAsia"/>
          <w:color w:val="auto"/>
          <w:sz w:val="22"/>
          <w:rtl/>
        </w:rPr>
        <w:t>ו</w:t>
      </w:r>
      <w:r>
        <w:rPr>
          <w:rFonts w:ascii="Times New Roman" w:hAnsi="Times New Roman"/>
          <w:color w:val="auto"/>
          <w:sz w:val="22"/>
          <w:rtl/>
        </w:rPr>
        <w:t xml:space="preserve">בזכויות </w:t>
      </w:r>
      <w:r>
        <w:rPr>
          <w:rFonts w:ascii="Times New Roman" w:hAnsi="Times New Roman" w:hint="cs"/>
          <w:color w:val="auto"/>
          <w:sz w:val="22"/>
          <w:rtl/>
        </w:rPr>
        <w:t xml:space="preserve">המזמינה </w:t>
      </w:r>
      <w:r>
        <w:rPr>
          <w:rFonts w:ascii="Times New Roman" w:hAnsi="Times New Roman"/>
          <w:color w:val="auto"/>
          <w:sz w:val="22"/>
          <w:rtl/>
        </w:rPr>
        <w:t xml:space="preserve">כמפורט </w:t>
      </w:r>
      <w:r>
        <w:rPr>
          <w:rFonts w:ascii="Times New Roman" w:hAnsi="Times New Roman" w:hint="eastAsia"/>
          <w:color w:val="auto"/>
          <w:sz w:val="22"/>
          <w:rtl/>
        </w:rPr>
        <w:t>בו</w:t>
      </w:r>
      <w:r>
        <w:rPr>
          <w:rFonts w:ascii="Times New Roman" w:hAnsi="Times New Roman"/>
          <w:color w:val="auto"/>
          <w:sz w:val="22"/>
          <w:rtl/>
        </w:rPr>
        <w:t xml:space="preserve"> בכדי לגרוע מהזכויות והסעדים האחרים המוקנים </w:t>
      </w:r>
      <w:r>
        <w:rPr>
          <w:rFonts w:ascii="Times New Roman" w:hAnsi="Times New Roman" w:hint="eastAsia"/>
          <w:color w:val="auto"/>
          <w:sz w:val="22"/>
          <w:rtl/>
        </w:rPr>
        <w:t>לה</w:t>
      </w:r>
      <w:r>
        <w:rPr>
          <w:rFonts w:ascii="Times New Roman" w:hAnsi="Times New Roman"/>
          <w:color w:val="auto"/>
          <w:sz w:val="22"/>
          <w:rtl/>
        </w:rPr>
        <w:t xml:space="preserve"> לפי הסכם זה או </w:t>
      </w:r>
      <w:r>
        <w:rPr>
          <w:rFonts w:ascii="Times New Roman" w:hAnsi="Times New Roman" w:hint="eastAsia"/>
          <w:color w:val="auto"/>
          <w:sz w:val="22"/>
          <w:rtl/>
        </w:rPr>
        <w:t>על</w:t>
      </w:r>
      <w:r>
        <w:rPr>
          <w:rFonts w:ascii="Times New Roman" w:hAnsi="Times New Roman"/>
          <w:color w:val="auto"/>
          <w:sz w:val="22"/>
          <w:rtl/>
        </w:rPr>
        <w:t xml:space="preserve"> פי כל דין (ובכלל זה זכות </w:t>
      </w:r>
      <w:r>
        <w:rPr>
          <w:rFonts w:ascii="Times New Roman" w:hAnsi="Times New Roman" w:hint="eastAsia"/>
          <w:color w:val="auto"/>
          <w:sz w:val="22"/>
          <w:rtl/>
        </w:rPr>
        <w:t>המזמינה</w:t>
      </w:r>
      <w:r>
        <w:rPr>
          <w:rFonts w:ascii="Times New Roman" w:hAnsi="Times New Roman"/>
          <w:color w:val="auto"/>
          <w:sz w:val="22"/>
          <w:rtl/>
        </w:rPr>
        <w:t xml:space="preserve"> </w:t>
      </w:r>
      <w:r>
        <w:rPr>
          <w:rFonts w:ascii="Times New Roman" w:hAnsi="Times New Roman" w:hint="eastAsia"/>
          <w:color w:val="auto"/>
          <w:sz w:val="22"/>
          <w:rtl/>
        </w:rPr>
        <w:t>לביטול</w:t>
      </w:r>
      <w:r>
        <w:rPr>
          <w:rFonts w:ascii="Times New Roman" w:hAnsi="Times New Roman"/>
          <w:color w:val="auto"/>
          <w:sz w:val="22"/>
          <w:rtl/>
        </w:rPr>
        <w:t xml:space="preserve"> </w:t>
      </w:r>
      <w:r>
        <w:rPr>
          <w:rFonts w:ascii="Times New Roman" w:hAnsi="Times New Roman" w:hint="eastAsia"/>
          <w:color w:val="auto"/>
          <w:sz w:val="22"/>
          <w:rtl/>
        </w:rPr>
        <w:t>על</w:t>
      </w:r>
      <w:r>
        <w:rPr>
          <w:rFonts w:ascii="Times New Roman" w:hAnsi="Times New Roman"/>
          <w:color w:val="auto"/>
          <w:sz w:val="22"/>
          <w:rtl/>
        </w:rPr>
        <w:t xml:space="preserve"> </w:t>
      </w:r>
      <w:r>
        <w:rPr>
          <w:rFonts w:ascii="Times New Roman" w:hAnsi="Times New Roman" w:hint="eastAsia"/>
          <w:color w:val="auto"/>
          <w:sz w:val="22"/>
          <w:rtl/>
        </w:rPr>
        <w:t>פי</w:t>
      </w:r>
      <w:r>
        <w:rPr>
          <w:rFonts w:ascii="Times New Roman" w:hAnsi="Times New Roman"/>
          <w:color w:val="auto"/>
          <w:sz w:val="22"/>
          <w:rtl/>
        </w:rPr>
        <w:t xml:space="preserve"> </w:t>
      </w:r>
      <w:r>
        <w:rPr>
          <w:rFonts w:ascii="Times New Roman" w:hAnsi="Times New Roman" w:hint="eastAsia"/>
          <w:color w:val="auto"/>
          <w:sz w:val="22"/>
          <w:rtl/>
        </w:rPr>
        <w:t>דין</w:t>
      </w:r>
      <w:r>
        <w:rPr>
          <w:rFonts w:ascii="Times New Roman" w:hAnsi="Times New Roman"/>
          <w:color w:val="auto"/>
          <w:sz w:val="22"/>
          <w:rtl/>
        </w:rPr>
        <w:t>)</w:t>
      </w:r>
      <w:r>
        <w:rPr>
          <w:rtl/>
        </w:rPr>
        <w:t>.</w:t>
      </w:r>
    </w:p>
    <w:p w14:paraId="13B5DAA7" w14:textId="7D2F057C" w:rsidR="000B3125" w:rsidRDefault="00643319">
      <w:pPr>
        <w:pStyle w:val="21"/>
        <w:keepNext/>
        <w:keepLines/>
        <w:rPr>
          <w:rtl/>
        </w:rPr>
      </w:pPr>
      <w:r>
        <w:rPr>
          <w:sz w:val="24"/>
          <w:rtl/>
        </w:rPr>
        <w:lastRenderedPageBreak/>
        <w:t xml:space="preserve">הפרה של סעיפים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Ref1061380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3.7</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Ref1061392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4</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Ref1061412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5.1</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Ref1061432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6</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Ref111280111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7.5</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Ref1061487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9</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Ref1061500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10</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Ref1061516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Ref1061528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12</w:t>
      </w:r>
      <w:r>
        <w:rPr>
          <w:sz w:val="24"/>
          <w:rtl/>
        </w:rPr>
        <w:fldChar w:fldCharType="end"/>
      </w:r>
      <w:r>
        <w:rPr>
          <w:sz w:val="24"/>
          <w:rtl/>
        </w:rPr>
        <w:t xml:space="preserve"> ו-</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Ref1061546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14.2</w:t>
      </w:r>
      <w:r>
        <w:rPr>
          <w:sz w:val="24"/>
          <w:rtl/>
        </w:rPr>
        <w:fldChar w:fldCharType="end"/>
      </w:r>
      <w:r>
        <w:rPr>
          <w:sz w:val="24"/>
          <w:rtl/>
        </w:rPr>
        <w:t xml:space="preserve"> או איזה</w:t>
      </w:r>
      <w:r>
        <w:rPr>
          <w:rtl/>
        </w:rPr>
        <w:t xml:space="preserve"> מהם, תחשב הפרה יסודית של הסכם זה.</w:t>
      </w:r>
      <w:r>
        <w:rPr>
          <w:rFonts w:hint="cs"/>
          <w:rtl/>
        </w:rPr>
        <w:t xml:space="preserve"> </w:t>
      </w:r>
    </w:p>
    <w:p w14:paraId="4291EE8B" w14:textId="77777777" w:rsidR="000B3125" w:rsidRDefault="00643319">
      <w:pPr>
        <w:pStyle w:val="21"/>
        <w:keepNext/>
        <w:keepLines/>
        <w:rPr>
          <w:rtl/>
        </w:rPr>
      </w:pPr>
      <w:bookmarkStart w:id="89" w:name="_Ref519682939"/>
      <w:r>
        <w:rPr>
          <w:rtl/>
        </w:rPr>
        <w:t>היה ו</w:t>
      </w:r>
      <w:r>
        <w:rPr>
          <w:rFonts w:hint="cs"/>
          <w:rtl/>
        </w:rPr>
        <w:t xml:space="preserve">המתקשר </w:t>
      </w:r>
      <w:r>
        <w:rPr>
          <w:rtl/>
        </w:rPr>
        <w:t>הפר אחת או יותר מהתחייבויותיו על פי הסכם זה</w:t>
      </w:r>
      <w:r>
        <w:rPr>
          <w:rFonts w:hint="cs"/>
          <w:rtl/>
        </w:rPr>
        <w:t>,</w:t>
      </w:r>
      <w:r>
        <w:rPr>
          <w:rtl/>
        </w:rPr>
        <w:t xml:space="preserve"> הוא יהיה חייב לשלם ל</w:t>
      </w:r>
      <w:r>
        <w:rPr>
          <w:rFonts w:hint="cs"/>
          <w:rtl/>
        </w:rPr>
        <w:t xml:space="preserve">מזמינה </w:t>
      </w:r>
      <w:r>
        <w:rPr>
          <w:rtl/>
        </w:rPr>
        <w:t>פיצויים בגין הנזקים, ההפסדים וההוצאות שיגרמו לה כתוצאה מההפרה האמורה וזאת בנוסף ומבלי לגרוע מ</w:t>
      </w:r>
      <w:r>
        <w:rPr>
          <w:rFonts w:hint="cs"/>
          <w:rtl/>
        </w:rPr>
        <w:t>כל זכות או סעד אחרים</w:t>
      </w:r>
      <w:r>
        <w:rPr>
          <w:rtl/>
        </w:rPr>
        <w:t xml:space="preserve"> של </w:t>
      </w:r>
      <w:r>
        <w:rPr>
          <w:rFonts w:hint="cs"/>
          <w:rtl/>
        </w:rPr>
        <w:t xml:space="preserve">המזמינה </w:t>
      </w:r>
      <w:r>
        <w:rPr>
          <w:rtl/>
        </w:rPr>
        <w:t>על פי כל דין ועל פי הסכם זה.</w:t>
      </w:r>
      <w:bookmarkEnd w:id="89"/>
    </w:p>
    <w:p w14:paraId="737914F9" w14:textId="77777777" w:rsidR="000B3125" w:rsidRDefault="00643319">
      <w:pPr>
        <w:pStyle w:val="21"/>
        <w:keepNext/>
        <w:keepLines/>
        <w:rPr>
          <w:rtl/>
        </w:rPr>
      </w:pPr>
      <w:r>
        <w:rPr>
          <w:rtl/>
        </w:rPr>
        <w:t xml:space="preserve">מבלי לפגוע בזכויות </w:t>
      </w:r>
      <w:r>
        <w:rPr>
          <w:rFonts w:hint="cs"/>
          <w:rtl/>
        </w:rPr>
        <w:t xml:space="preserve">המזמינה </w:t>
      </w:r>
      <w:r>
        <w:rPr>
          <w:rtl/>
        </w:rPr>
        <w:t xml:space="preserve">על פי הסכם זה ועל פי כל דין, מוסכם בזאת, כי </w:t>
      </w:r>
      <w:r>
        <w:rPr>
          <w:rFonts w:hint="cs"/>
          <w:rtl/>
        </w:rPr>
        <w:t xml:space="preserve">המזמינה </w:t>
      </w:r>
      <w:r>
        <w:rPr>
          <w:rtl/>
        </w:rPr>
        <w:t>תהא רשאית לקזז ולנכות כל סכום אשר יגיע לה מ</w:t>
      </w:r>
      <w:r>
        <w:rPr>
          <w:rFonts w:hint="cs"/>
          <w:rtl/>
        </w:rPr>
        <w:t xml:space="preserve">המתקשר </w:t>
      </w:r>
      <w:r>
        <w:rPr>
          <w:rtl/>
        </w:rPr>
        <w:t>מהסכומים אשר יגיעו ל</w:t>
      </w:r>
      <w:r>
        <w:rPr>
          <w:rFonts w:hint="cs"/>
          <w:rtl/>
        </w:rPr>
        <w:t xml:space="preserve">מתקשר </w:t>
      </w:r>
      <w:r>
        <w:rPr>
          <w:rtl/>
        </w:rPr>
        <w:t>על פי הסכם זה.</w:t>
      </w:r>
    </w:p>
    <w:p w14:paraId="0726836E" w14:textId="77777777" w:rsidR="000B3125" w:rsidRDefault="00643319">
      <w:pPr>
        <w:pStyle w:val="21"/>
        <w:keepNext/>
        <w:keepLines/>
      </w:pPr>
      <w:r>
        <w:rPr>
          <w:rtl/>
        </w:rPr>
        <w:t>ל</w:t>
      </w:r>
      <w:r>
        <w:rPr>
          <w:rFonts w:hint="cs"/>
          <w:rtl/>
        </w:rPr>
        <w:t xml:space="preserve">מתקשר </w:t>
      </w:r>
      <w:r>
        <w:rPr>
          <w:rtl/>
        </w:rPr>
        <w:t>לא תהיה כל זכות עיכבון בתוצרי שירותי ה</w:t>
      </w:r>
      <w:r>
        <w:rPr>
          <w:rFonts w:hint="cs"/>
          <w:rtl/>
        </w:rPr>
        <w:t xml:space="preserve">ייעוץ </w:t>
      </w:r>
      <w:r>
        <w:rPr>
          <w:rtl/>
        </w:rPr>
        <w:t>ו/או בידע ו/או בכל מסמך לרבות תכנית ו/או דו"ח ו/או מידע השמור במדיה מגנטית הקשור בביצוע שירותי ה</w:t>
      </w:r>
      <w:r>
        <w:rPr>
          <w:rFonts w:hint="cs"/>
          <w:rtl/>
        </w:rPr>
        <w:t>ייעוץ</w:t>
      </w:r>
      <w:r>
        <w:rPr>
          <w:rtl/>
        </w:rPr>
        <w:t>.</w:t>
      </w:r>
    </w:p>
    <w:p w14:paraId="6B8CC6E2" w14:textId="77777777" w:rsidR="000B3125" w:rsidRDefault="00643319">
      <w:pPr>
        <w:pStyle w:val="11"/>
        <w:keepNext/>
        <w:keepLines/>
        <w:ind w:left="567" w:hanging="567"/>
        <w:rPr>
          <w:rtl/>
        </w:rPr>
      </w:pPr>
      <w:bookmarkStart w:id="90" w:name="_Toc169847481"/>
      <w:bookmarkStart w:id="91" w:name="_Toc193526074"/>
      <w:bookmarkStart w:id="92" w:name="_Toc274549682"/>
      <w:bookmarkStart w:id="93" w:name="_Ref519946367"/>
      <w:bookmarkStart w:id="94" w:name="_Toc5623697"/>
      <w:r>
        <w:rPr>
          <w:rtl/>
        </w:rPr>
        <w:t>הדין וסמכות השיפוט</w:t>
      </w:r>
      <w:bookmarkEnd w:id="90"/>
      <w:bookmarkEnd w:id="91"/>
      <w:bookmarkEnd w:id="92"/>
      <w:bookmarkEnd w:id="93"/>
      <w:bookmarkEnd w:id="94"/>
    </w:p>
    <w:p w14:paraId="12B6C796" w14:textId="20C16001" w:rsidR="000B3125" w:rsidRDefault="00643319">
      <w:pPr>
        <w:pStyle w:val="21"/>
        <w:keepNext/>
        <w:keepLines/>
        <w:numPr>
          <w:ilvl w:val="0"/>
          <w:numId w:val="0"/>
        </w:numPr>
        <w:ind w:left="567"/>
        <w:rPr>
          <w:rtl/>
        </w:rPr>
      </w:pPr>
      <w:r>
        <w:rPr>
          <w:rtl/>
        </w:rPr>
        <w:t>בכל מקרה של חילוקי דעות יחולו על הסכם ז</w:t>
      </w:r>
      <w:r>
        <w:rPr>
          <w:rFonts w:hint="cs"/>
          <w:rtl/>
        </w:rPr>
        <w:t>ה</w:t>
      </w:r>
      <w:r>
        <w:rPr>
          <w:rtl/>
        </w:rPr>
        <w:t xml:space="preserve"> הוראות הדין הישראלי ולבי</w:t>
      </w:r>
      <w:r>
        <w:rPr>
          <w:rFonts w:hint="cs"/>
          <w:rtl/>
        </w:rPr>
        <w:t xml:space="preserve">ת </w:t>
      </w:r>
      <w:r>
        <w:rPr>
          <w:rtl/>
        </w:rPr>
        <w:t>המש</w:t>
      </w:r>
      <w:r>
        <w:rPr>
          <w:rFonts w:hint="cs"/>
          <w:rtl/>
        </w:rPr>
        <w:t>פט המוסמך</w:t>
      </w:r>
      <w:r>
        <w:rPr>
          <w:rtl/>
        </w:rPr>
        <w:t xml:space="preserve"> בעיר </w:t>
      </w:r>
      <w:r>
        <w:rPr>
          <w:rFonts w:hint="cs"/>
          <w:rtl/>
        </w:rPr>
        <w:t>ירושלים</w:t>
      </w:r>
      <w:r>
        <w:rPr>
          <w:rStyle w:val="aff2"/>
          <w:rFonts w:ascii="Times New Roman" w:hAnsi="Times New Roman" w:cs="Times New Roman" w:hint="cs"/>
          <w:color w:val="auto"/>
          <w:rtl/>
        </w:rPr>
        <w:t xml:space="preserve"> </w:t>
      </w:r>
      <w:r>
        <w:rPr>
          <w:rtl/>
        </w:rPr>
        <w:t>תהיה הסמכות המלאה והבלעדית לדון בכל הליך משפטי בין הצדדים בקשר להסכם ז</w:t>
      </w:r>
      <w:r>
        <w:rPr>
          <w:rFonts w:hint="cs"/>
          <w:rtl/>
        </w:rPr>
        <w:t>ה</w:t>
      </w:r>
      <w:r>
        <w:rPr>
          <w:rtl/>
        </w:rPr>
        <w:t>.</w:t>
      </w:r>
    </w:p>
    <w:p w14:paraId="09138629" w14:textId="77777777" w:rsidR="000B3125" w:rsidRDefault="00643319">
      <w:pPr>
        <w:pStyle w:val="11"/>
        <w:keepNext/>
        <w:keepLines/>
        <w:ind w:left="567" w:hanging="567"/>
        <w:rPr>
          <w:rtl/>
        </w:rPr>
      </w:pPr>
      <w:bookmarkStart w:id="95" w:name="_Toc169847482"/>
      <w:bookmarkStart w:id="96" w:name="_Toc193526075"/>
      <w:bookmarkStart w:id="97" w:name="_Toc274549683"/>
      <w:bookmarkStart w:id="98" w:name="_Toc5623698"/>
      <w:r>
        <w:rPr>
          <w:rtl/>
        </w:rPr>
        <w:t>שונות</w:t>
      </w:r>
      <w:bookmarkEnd w:id="95"/>
      <w:bookmarkEnd w:id="96"/>
      <w:bookmarkEnd w:id="97"/>
      <w:bookmarkEnd w:id="98"/>
    </w:p>
    <w:p w14:paraId="4D0E7D01" w14:textId="77777777" w:rsidR="000B3125" w:rsidRDefault="00643319">
      <w:pPr>
        <w:pStyle w:val="21"/>
        <w:keepNext/>
        <w:keepLines/>
      </w:pPr>
      <w:r>
        <w:rPr>
          <w:color w:val="auto"/>
          <w:rtl/>
        </w:rPr>
        <w:t xml:space="preserve">אין בהתקשרות על פי </w:t>
      </w:r>
      <w:r>
        <w:rPr>
          <w:rFonts w:hint="cs"/>
          <w:color w:val="auto"/>
          <w:rtl/>
        </w:rPr>
        <w:t>הסכם</w:t>
      </w:r>
      <w:r>
        <w:rPr>
          <w:color w:val="auto"/>
          <w:rtl/>
        </w:rPr>
        <w:t xml:space="preserve"> זה כדי ל</w:t>
      </w:r>
      <w:r>
        <w:rPr>
          <w:rFonts w:hint="cs"/>
          <w:color w:val="auto"/>
          <w:rtl/>
        </w:rPr>
        <w:t>העניק</w:t>
      </w:r>
      <w:r>
        <w:rPr>
          <w:color w:val="auto"/>
          <w:rtl/>
        </w:rPr>
        <w:t xml:space="preserve"> ל</w:t>
      </w:r>
      <w:r>
        <w:rPr>
          <w:rFonts w:hint="cs"/>
          <w:rtl/>
        </w:rPr>
        <w:t xml:space="preserve">מתקשר </w:t>
      </w:r>
      <w:r>
        <w:rPr>
          <w:color w:val="auto"/>
          <w:rtl/>
        </w:rPr>
        <w:t>בלעדיות כלשהי לביצוע השירותים ו</w:t>
      </w:r>
      <w:r>
        <w:rPr>
          <w:rFonts w:hint="cs"/>
          <w:color w:val="auto"/>
          <w:rtl/>
        </w:rPr>
        <w:t xml:space="preserve">המזמינה </w:t>
      </w:r>
      <w:r>
        <w:rPr>
          <w:color w:val="auto"/>
          <w:rtl/>
        </w:rPr>
        <w:t>רשאי</w:t>
      </w:r>
      <w:r>
        <w:rPr>
          <w:rFonts w:hint="cs"/>
          <w:color w:val="auto"/>
          <w:rtl/>
        </w:rPr>
        <w:t>ת</w:t>
      </w:r>
      <w:r>
        <w:rPr>
          <w:color w:val="auto"/>
          <w:rtl/>
        </w:rPr>
        <w:t xml:space="preserve"> בכל עת, ועל פי ש</w:t>
      </w:r>
      <w:r>
        <w:rPr>
          <w:rFonts w:hint="cs"/>
          <w:color w:val="auto"/>
          <w:rtl/>
        </w:rPr>
        <w:t>י</w:t>
      </w:r>
      <w:r>
        <w:rPr>
          <w:color w:val="auto"/>
          <w:rtl/>
        </w:rPr>
        <w:t>קול דעת</w:t>
      </w:r>
      <w:r>
        <w:rPr>
          <w:rFonts w:hint="cs"/>
          <w:color w:val="auto"/>
          <w:rtl/>
        </w:rPr>
        <w:t>ה</w:t>
      </w:r>
      <w:r>
        <w:rPr>
          <w:color w:val="auto"/>
          <w:rtl/>
        </w:rPr>
        <w:t xml:space="preserve"> המוחלט, להתקשר עם אחר או אחרים למתן שירותים זהים או דומים גם תוך כדי תקופת ה</w:t>
      </w:r>
      <w:r>
        <w:rPr>
          <w:rFonts w:hint="cs"/>
          <w:color w:val="auto"/>
          <w:rtl/>
        </w:rPr>
        <w:t>התקשרות, בקשר עם הפרויקט או כל חלק ממנו</w:t>
      </w:r>
      <w:r>
        <w:rPr>
          <w:rFonts w:hint="cs"/>
          <w:rtl/>
        </w:rPr>
        <w:t>.</w:t>
      </w:r>
    </w:p>
    <w:p w14:paraId="3FDE6C5A" w14:textId="77777777" w:rsidR="000B3125" w:rsidRDefault="00643319">
      <w:pPr>
        <w:pStyle w:val="21"/>
        <w:keepNext/>
        <w:keepLines/>
      </w:pPr>
      <w:r>
        <w:rPr>
          <w:rtl/>
        </w:rPr>
        <w:t>כל אחד מהצדדים להסכם מצהיר</w:t>
      </w:r>
      <w:r>
        <w:rPr>
          <w:rFonts w:hint="cs"/>
          <w:rtl/>
        </w:rPr>
        <w:t>,</w:t>
      </w:r>
      <w:r>
        <w:rPr>
          <w:rtl/>
        </w:rPr>
        <w:t xml:space="preserve"> מאשר ומתחייב, כי ההתקשרות בהסכם זה אושרה במוסדותיו המוסמכים, וכי לא קיימת כל מניעה חוקית ו/או חוזית ו/או אחרת להתקשרותו בהסכם זה.</w:t>
      </w:r>
    </w:p>
    <w:p w14:paraId="52EF7C21" w14:textId="77777777" w:rsidR="000B3125" w:rsidRDefault="00643319">
      <w:pPr>
        <w:pStyle w:val="21"/>
        <w:keepNext/>
        <w:keepLines/>
        <w:rPr>
          <w:rtl/>
        </w:rPr>
      </w:pPr>
      <w:r>
        <w:rPr>
          <w:rFonts w:hint="cs"/>
          <w:rtl/>
        </w:rPr>
        <w:t xml:space="preserve">המתקשר </w:t>
      </w:r>
      <w:r>
        <w:rPr>
          <w:rtl/>
        </w:rPr>
        <w:t>מתחייב להגיש ל</w:t>
      </w:r>
      <w:r>
        <w:rPr>
          <w:rFonts w:hint="cs"/>
          <w:rtl/>
        </w:rPr>
        <w:t>מזמינה</w:t>
      </w:r>
      <w:r>
        <w:rPr>
          <w:rtl/>
        </w:rPr>
        <w:t>, עם חתימת ההסכם על ידו, את האישורים והתצהירים הבאים: אישור בדבר ניהול פנקסי חשבונות ורשומות ודיווח סדיר כאמור בחוק עסקאות גופים ציבוריים, תשל"ו-1976 (להלן: "</w:t>
      </w:r>
      <w:r>
        <w:rPr>
          <w:b/>
          <w:bCs/>
          <w:rtl/>
        </w:rPr>
        <w:t>חוק עסקאות גופים ציבוריים</w:t>
      </w:r>
      <w:r>
        <w:rPr>
          <w:rtl/>
        </w:rPr>
        <w:t xml:space="preserve">"), (וכן לדאוג כי בכל תקופת תוקפו של הסכם זה יהיו בידי המזמינה אישורים תקפים כאמור); </w:t>
      </w:r>
      <w:r>
        <w:rPr>
          <w:rFonts w:hint="cs"/>
          <w:rtl/>
        </w:rPr>
        <w:t>ו</w:t>
      </w:r>
      <w:r>
        <w:rPr>
          <w:rtl/>
        </w:rPr>
        <w:t>תצהיר לפי סעיפים 2ב ו-2ג לחוק עסקאות גופים ציבוריים המצורף כ</w:t>
      </w:r>
      <w:r>
        <w:rPr>
          <w:b/>
          <w:bCs/>
          <w:u w:val="single"/>
          <w:rtl/>
        </w:rPr>
        <w:t>נספח</w:t>
      </w:r>
      <w:r>
        <w:rPr>
          <w:rFonts w:hint="cs"/>
          <w:b/>
          <w:bCs/>
          <w:u w:val="single"/>
          <w:rtl/>
        </w:rPr>
        <w:t xml:space="preserve"> ה'</w:t>
      </w:r>
      <w:r>
        <w:rPr>
          <w:rtl/>
        </w:rPr>
        <w:t xml:space="preserve"> להסכם זה</w:t>
      </w:r>
      <w:r>
        <w:rPr>
          <w:rFonts w:hint="cs"/>
          <w:rtl/>
        </w:rPr>
        <w:t>.</w:t>
      </w:r>
      <w:r>
        <w:rPr>
          <w:rtl/>
        </w:rPr>
        <w:t xml:space="preserve"> </w:t>
      </w:r>
    </w:p>
    <w:p w14:paraId="4879EA1C" w14:textId="77777777" w:rsidR="000B3125" w:rsidRDefault="00643319">
      <w:pPr>
        <w:pStyle w:val="21"/>
        <w:keepNext/>
        <w:keepLines/>
        <w:rPr>
          <w:rtl/>
        </w:rPr>
      </w:pPr>
      <w:r>
        <w:rPr>
          <w:rtl/>
        </w:rPr>
        <w:t>לא יהיה תוקף לכל שינוי בהסכם זה או בהוראה מהוראותיו אלא אם כן נעשו בכתב ונחתמו על ידי הצדדים להסכם זה.</w:t>
      </w:r>
    </w:p>
    <w:p w14:paraId="08171223" w14:textId="77777777" w:rsidR="000B3125" w:rsidRDefault="00643319">
      <w:pPr>
        <w:pStyle w:val="21"/>
        <w:keepNext/>
        <w:keepLines/>
      </w:pPr>
      <w:r>
        <w:rPr>
          <w:rtl/>
        </w:rPr>
        <w:t xml:space="preserve">התנהגות מי מהצדדים לא תחשב כהסכמה ו/או </w:t>
      </w:r>
      <w:r>
        <w:rPr>
          <w:rFonts w:hint="cs"/>
          <w:rtl/>
        </w:rPr>
        <w:t>כוויתו</w:t>
      </w:r>
      <w:r>
        <w:rPr>
          <w:rFonts w:hint="eastAsia"/>
          <w:rtl/>
        </w:rPr>
        <w:t>ר</w:t>
      </w:r>
      <w:r>
        <w:rPr>
          <w:rtl/>
        </w:rPr>
        <w:t xml:space="preserve"> על איזה מזכויותיו על פי הסכם זה ו/או על פי כל דין, אלא אם כן ההסכמה ו/או </w:t>
      </w:r>
      <w:r>
        <w:rPr>
          <w:rFonts w:hint="cs"/>
          <w:rtl/>
        </w:rPr>
        <w:t>הוויתו</w:t>
      </w:r>
      <w:r>
        <w:rPr>
          <w:rFonts w:hint="eastAsia"/>
          <w:rtl/>
        </w:rPr>
        <w:t>ר</w:t>
      </w:r>
      <w:r>
        <w:rPr>
          <w:rtl/>
        </w:rPr>
        <w:t xml:space="preserve"> נעשו בכתב.</w:t>
      </w:r>
    </w:p>
    <w:p w14:paraId="781F73A5" w14:textId="77777777" w:rsidR="000B3125" w:rsidRDefault="00643319">
      <w:pPr>
        <w:pStyle w:val="21"/>
        <w:keepNext/>
        <w:keepLines/>
      </w:pPr>
      <w:r>
        <w:rPr>
          <w:rtl/>
        </w:rPr>
        <w:t>אין ולא יהא בחילוקי דעות ככל שיתגלעו בין המזמינה למתקשר בקשר עם הסכם זה כדי ליתן בידי המתקשר את הזכות לעכב ו/או לדחות את השירותים.</w:t>
      </w:r>
    </w:p>
    <w:p w14:paraId="69A48437" w14:textId="77777777" w:rsidR="000B3125" w:rsidRDefault="00643319">
      <w:pPr>
        <w:pStyle w:val="21"/>
        <w:keepNext/>
        <w:keepLines/>
      </w:pPr>
      <w:r>
        <w:rPr>
          <w:rtl/>
        </w:rPr>
        <w:t>שום דבר מהאמור בהסכם זה לא יתפרש כבא להקנות זכות כלשהי לטובת צד שלישי שאיננו צד להסכם זה, ולא יקנה לצד שלישי זכות כלשהי לדרוש את קיום האמור בו</w:t>
      </w:r>
      <w:r>
        <w:rPr>
          <w:rFonts w:hint="cs"/>
          <w:rtl/>
        </w:rPr>
        <w:t>.</w:t>
      </w:r>
    </w:p>
    <w:p w14:paraId="677114CF" w14:textId="1B246A7D" w:rsidR="000B3125" w:rsidRDefault="00643319">
      <w:pPr>
        <w:pStyle w:val="21"/>
        <w:keepNext/>
        <w:keepLines/>
        <w:rPr>
          <w:rtl/>
        </w:rPr>
      </w:pPr>
      <w:bookmarkStart w:id="99" w:name="_Ref519946375"/>
      <w:r>
        <w:rPr>
          <w:rFonts w:hint="eastAsia"/>
          <w:sz w:val="24"/>
          <w:rtl/>
        </w:rPr>
        <w:t>הוראות</w:t>
      </w:r>
      <w:r>
        <w:rPr>
          <w:sz w:val="24"/>
          <w:rtl/>
        </w:rPr>
        <w:t xml:space="preserve"> </w:t>
      </w:r>
      <w:r>
        <w:rPr>
          <w:rFonts w:hint="eastAsia"/>
          <w:sz w:val="24"/>
          <w:rtl/>
        </w:rPr>
        <w:t>סעיפים</w:t>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Ref519946262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4</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Ref519946283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6</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Ref415505390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7</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Ref519946297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8</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Ref519946317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9</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Ref519946326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10</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Ref519946335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11</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Ref519946343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12</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Ref519946354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15</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Ref519946362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17</w:t>
      </w:r>
      <w:r>
        <w:rPr>
          <w:sz w:val="24"/>
          <w:rtl/>
        </w:rPr>
        <w:fldChar w:fldCharType="end"/>
      </w:r>
      <w:r>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Ref519946367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18</w:t>
      </w:r>
      <w:r>
        <w:rPr>
          <w:sz w:val="24"/>
          <w:rtl/>
        </w:rPr>
        <w:fldChar w:fldCharType="end"/>
      </w:r>
      <w:r>
        <w:rPr>
          <w:sz w:val="24"/>
          <w:rtl/>
        </w:rPr>
        <w:t xml:space="preserve"> ו-</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Ref519946375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295D56">
        <w:rPr>
          <w:sz w:val="24"/>
          <w:cs/>
        </w:rPr>
        <w:t>‎</w:t>
      </w:r>
      <w:r w:rsidR="00295D56">
        <w:rPr>
          <w:sz w:val="24"/>
        </w:rPr>
        <w:t>19.8</w:t>
      </w:r>
      <w:r>
        <w:rPr>
          <w:sz w:val="24"/>
          <w:rtl/>
        </w:rPr>
        <w:fldChar w:fldCharType="end"/>
      </w:r>
      <w:r>
        <w:rPr>
          <w:sz w:val="24"/>
          <w:rtl/>
        </w:rPr>
        <w:t xml:space="preserve"> זה </w:t>
      </w:r>
      <w:r>
        <w:rPr>
          <w:rFonts w:hint="cs"/>
          <w:sz w:val="24"/>
          <w:rtl/>
        </w:rPr>
        <w:t>תישארנה</w:t>
      </w:r>
      <w:r>
        <w:rPr>
          <w:sz w:val="24"/>
          <w:rtl/>
        </w:rPr>
        <w:t xml:space="preserve"> </w:t>
      </w:r>
      <w:r>
        <w:rPr>
          <w:rFonts w:hint="eastAsia"/>
          <w:sz w:val="24"/>
          <w:rtl/>
        </w:rPr>
        <w:t>בתוקפן</w:t>
      </w:r>
      <w:r>
        <w:rPr>
          <w:rFonts w:hint="cs"/>
          <w:rtl/>
        </w:rPr>
        <w:t xml:space="preserve"> גם לאחר סיום הסכם זה או ביטולו מכל סיבה</w:t>
      </w:r>
      <w:r>
        <w:rPr>
          <w:rtl/>
        </w:rPr>
        <w:t>.</w:t>
      </w:r>
      <w:bookmarkStart w:id="100" w:name="_Toc169847483"/>
      <w:bookmarkStart w:id="101" w:name="_Toc193526076"/>
      <w:bookmarkStart w:id="102" w:name="_Toc274549684"/>
      <w:bookmarkEnd w:id="99"/>
    </w:p>
    <w:p w14:paraId="78383970" w14:textId="77777777" w:rsidR="000B3125" w:rsidRDefault="00643319">
      <w:pPr>
        <w:pStyle w:val="11"/>
        <w:keepNext/>
        <w:keepLines/>
        <w:ind w:left="567" w:hanging="567"/>
        <w:rPr>
          <w:rtl/>
        </w:rPr>
      </w:pPr>
      <w:bookmarkStart w:id="103" w:name="_Toc5623699"/>
      <w:r>
        <w:rPr>
          <w:rtl/>
        </w:rPr>
        <w:t>הודעות</w:t>
      </w:r>
      <w:bookmarkEnd w:id="100"/>
      <w:bookmarkEnd w:id="101"/>
      <w:bookmarkEnd w:id="102"/>
      <w:bookmarkEnd w:id="103"/>
    </w:p>
    <w:p w14:paraId="200081A3" w14:textId="77777777" w:rsidR="000B3125" w:rsidRDefault="00643319">
      <w:pPr>
        <w:pStyle w:val="21"/>
        <w:keepNext/>
        <w:keepLines/>
        <w:rPr>
          <w:rtl/>
        </w:rPr>
      </w:pPr>
      <w:r>
        <w:rPr>
          <w:rtl/>
        </w:rPr>
        <w:lastRenderedPageBreak/>
        <w:t xml:space="preserve">כל הודעה על פי הסכם זה תימסר במסירה ביד </w:t>
      </w:r>
      <w:r>
        <w:rPr>
          <w:rFonts w:hint="cs"/>
          <w:rtl/>
        </w:rPr>
        <w:t>כ</w:t>
      </w:r>
      <w:r>
        <w:rPr>
          <w:rtl/>
        </w:rPr>
        <w:t xml:space="preserve">נגד אישור קבלה, או במשלוח בדואר רשום או על ידי </w:t>
      </w:r>
      <w:r>
        <w:rPr>
          <w:rFonts w:hint="cs"/>
          <w:rtl/>
        </w:rPr>
        <w:t>דואר אלקטרוני</w:t>
      </w:r>
      <w:r>
        <w:rPr>
          <w:rtl/>
        </w:rPr>
        <w:t xml:space="preserve"> הממוענים אל המזמינה או אל המתקשר (לפי העניין), לפי הכתובות שבכותרת. </w:t>
      </w:r>
    </w:p>
    <w:p w14:paraId="4E7A1F1C" w14:textId="1F2AF093" w:rsidR="000B3125" w:rsidRDefault="00643319">
      <w:pPr>
        <w:pStyle w:val="21"/>
        <w:keepNext/>
        <w:keepLines/>
      </w:pPr>
      <w:r>
        <w:rPr>
          <w:rtl/>
        </w:rPr>
        <w:t>כל הודעה אשר תימסר ביד ת</w:t>
      </w:r>
      <w:r>
        <w:rPr>
          <w:rFonts w:hint="cs"/>
          <w:rtl/>
        </w:rPr>
        <w:t>י</w:t>
      </w:r>
      <w:r>
        <w:rPr>
          <w:rtl/>
        </w:rPr>
        <w:t>חשב כאילו הומצאה במועד המסירה. כל הודעה שת</w:t>
      </w:r>
      <w:r>
        <w:rPr>
          <w:rFonts w:hint="cs"/>
          <w:rtl/>
        </w:rPr>
        <w:t>י</w:t>
      </w:r>
      <w:r>
        <w:rPr>
          <w:rtl/>
        </w:rPr>
        <w:t>שלח בדואר רשום ת</w:t>
      </w:r>
      <w:r>
        <w:rPr>
          <w:rFonts w:hint="cs"/>
          <w:rtl/>
        </w:rPr>
        <w:t>י</w:t>
      </w:r>
      <w:r>
        <w:rPr>
          <w:rtl/>
        </w:rPr>
        <w:t>חשב כאילו הומצאה לאחר חלוף 5 ימים ממועד משלוחה</w:t>
      </w:r>
      <w:r>
        <w:rPr>
          <w:rFonts w:hint="cs"/>
          <w:rtl/>
        </w:rPr>
        <w:t>.</w:t>
      </w:r>
      <w:r>
        <w:rPr>
          <w:rtl/>
        </w:rPr>
        <w:t xml:space="preserve"> </w:t>
      </w:r>
      <w:r>
        <w:rPr>
          <w:rFonts w:hint="cs"/>
          <w:rtl/>
        </w:rPr>
        <w:t xml:space="preserve">כל </w:t>
      </w:r>
      <w:r>
        <w:rPr>
          <w:rtl/>
        </w:rPr>
        <w:t>הודעה שת</w:t>
      </w:r>
      <w:r>
        <w:rPr>
          <w:rFonts w:hint="cs"/>
          <w:rtl/>
        </w:rPr>
        <w:t>י</w:t>
      </w:r>
      <w:r>
        <w:rPr>
          <w:rtl/>
        </w:rPr>
        <w:t xml:space="preserve">שלח </w:t>
      </w:r>
      <w:r>
        <w:rPr>
          <w:rFonts w:hint="cs"/>
          <w:rtl/>
        </w:rPr>
        <w:t>בדואר אלקטרוני</w:t>
      </w:r>
      <w:r>
        <w:rPr>
          <w:rtl/>
        </w:rPr>
        <w:t xml:space="preserve"> ת</w:t>
      </w:r>
      <w:r>
        <w:rPr>
          <w:rFonts w:hint="cs"/>
          <w:rtl/>
        </w:rPr>
        <w:t>י</w:t>
      </w:r>
      <w:r>
        <w:rPr>
          <w:rtl/>
        </w:rPr>
        <w:t xml:space="preserve">חשב כאילו הומצאה </w:t>
      </w:r>
      <w:r>
        <w:rPr>
          <w:rFonts w:hint="cs"/>
          <w:rtl/>
        </w:rPr>
        <w:t>במועד המסירה</w:t>
      </w:r>
      <w:r>
        <w:rPr>
          <w:rtl/>
        </w:rPr>
        <w:t xml:space="preserve"> בכפוף לכך שקבלת ה</w:t>
      </w:r>
      <w:r>
        <w:rPr>
          <w:rFonts w:hint="cs"/>
          <w:rtl/>
        </w:rPr>
        <w:t>דואר האלקטרוני</w:t>
      </w:r>
      <w:r>
        <w:rPr>
          <w:rtl/>
        </w:rPr>
        <w:t xml:space="preserve"> אושרה טלפונית</w:t>
      </w:r>
      <w:r>
        <w:rPr>
          <w:rFonts w:hint="cs"/>
          <w:rtl/>
        </w:rPr>
        <w:t xml:space="preserve"> ו/או בדואר אלקטרוני חוזר</w:t>
      </w:r>
      <w:r>
        <w:rPr>
          <w:rtl/>
        </w:rPr>
        <w:t>. השולח ישמור אישורים על משלוח ההודעות.</w:t>
      </w:r>
    </w:p>
    <w:p w14:paraId="3E08474B" w14:textId="77777777" w:rsidR="000B3125" w:rsidRDefault="000B3125">
      <w:pPr>
        <w:pStyle w:val="15"/>
        <w:keepNext/>
        <w:keepLines/>
        <w:tabs>
          <w:tab w:val="left" w:pos="720"/>
          <w:tab w:val="left" w:pos="1440"/>
          <w:tab w:val="left" w:pos="2160"/>
          <w:tab w:val="left" w:pos="2880"/>
          <w:tab w:val="left" w:pos="3600"/>
          <w:tab w:val="left" w:pos="4320"/>
        </w:tabs>
        <w:spacing w:after="240" w:line="240" w:lineRule="auto"/>
        <w:ind w:left="0" w:firstLine="0"/>
        <w:jc w:val="center"/>
        <w:rPr>
          <w:rFonts w:asciiTheme="minorBidi" w:hAnsiTheme="minorBidi"/>
          <w:b/>
          <w:bCs/>
          <w:color w:val="auto"/>
          <w:sz w:val="24"/>
          <w:u w:val="single"/>
          <w:rtl/>
        </w:rPr>
      </w:pPr>
    </w:p>
    <w:p w14:paraId="5EA3E515" w14:textId="77777777" w:rsidR="000B3125" w:rsidRDefault="000B3125">
      <w:pPr>
        <w:pStyle w:val="15"/>
        <w:keepNext/>
        <w:keepLines/>
        <w:tabs>
          <w:tab w:val="left" w:pos="720"/>
          <w:tab w:val="left" w:pos="1440"/>
          <w:tab w:val="left" w:pos="2160"/>
          <w:tab w:val="left" w:pos="2880"/>
          <w:tab w:val="left" w:pos="3600"/>
          <w:tab w:val="left" w:pos="4320"/>
        </w:tabs>
        <w:spacing w:after="240" w:line="240" w:lineRule="auto"/>
        <w:ind w:left="0" w:firstLine="0"/>
        <w:jc w:val="center"/>
        <w:rPr>
          <w:rFonts w:asciiTheme="minorBidi" w:hAnsiTheme="minorBidi"/>
          <w:b/>
          <w:bCs/>
          <w:color w:val="auto"/>
          <w:sz w:val="24"/>
          <w:u w:val="single"/>
          <w:rtl/>
        </w:rPr>
      </w:pPr>
    </w:p>
    <w:p w14:paraId="5098327E" w14:textId="77777777" w:rsidR="000B3125" w:rsidRDefault="00643319">
      <w:pPr>
        <w:pStyle w:val="15"/>
        <w:keepNext/>
        <w:keepLines/>
        <w:tabs>
          <w:tab w:val="left" w:pos="720"/>
          <w:tab w:val="left" w:pos="1440"/>
          <w:tab w:val="left" w:pos="2160"/>
          <w:tab w:val="left" w:pos="2880"/>
          <w:tab w:val="left" w:pos="3600"/>
          <w:tab w:val="left" w:pos="4320"/>
        </w:tabs>
        <w:spacing w:after="240" w:line="240" w:lineRule="auto"/>
        <w:ind w:left="0" w:firstLine="0"/>
        <w:jc w:val="center"/>
        <w:rPr>
          <w:rFonts w:asciiTheme="minorBidi" w:hAnsiTheme="minorBidi"/>
          <w:b/>
          <w:bCs/>
          <w:color w:val="auto"/>
          <w:sz w:val="24"/>
          <w:u w:val="single"/>
        </w:rPr>
      </w:pPr>
      <w:r>
        <w:rPr>
          <w:rFonts w:asciiTheme="minorBidi" w:hAnsiTheme="minorBidi"/>
          <w:b/>
          <w:bCs/>
          <w:color w:val="auto"/>
          <w:sz w:val="24"/>
          <w:u w:val="single"/>
          <w:rtl/>
        </w:rPr>
        <w:t>ולראיה באו הצדדים על החתום</w:t>
      </w:r>
    </w:p>
    <w:p w14:paraId="79D5D9C5" w14:textId="77777777" w:rsidR="000B3125" w:rsidRDefault="000B3125">
      <w:pPr>
        <w:keepNext/>
        <w:keepLines/>
        <w:tabs>
          <w:tab w:val="left" w:pos="720"/>
          <w:tab w:val="left" w:pos="1440"/>
          <w:tab w:val="left" w:pos="2160"/>
          <w:tab w:val="left" w:pos="2880"/>
          <w:tab w:val="left" w:pos="3600"/>
          <w:tab w:val="left" w:pos="4320"/>
        </w:tabs>
        <w:spacing w:after="240"/>
        <w:jc w:val="both"/>
        <w:rPr>
          <w:rFonts w:asciiTheme="minorBidi" w:hAnsiTheme="minorBidi" w:cs="David"/>
          <w:rtl/>
        </w:rPr>
      </w:pPr>
    </w:p>
    <w:tbl>
      <w:tblPr>
        <w:bidiVisual/>
        <w:tblW w:w="0" w:type="auto"/>
        <w:tblInd w:w="675" w:type="dxa"/>
        <w:tblLayout w:type="fixed"/>
        <w:tblLook w:val="0000" w:firstRow="0" w:lastRow="0" w:firstColumn="0" w:lastColumn="0" w:noHBand="0" w:noVBand="0"/>
      </w:tblPr>
      <w:tblGrid>
        <w:gridCol w:w="2976"/>
        <w:gridCol w:w="2269"/>
        <w:gridCol w:w="2976"/>
      </w:tblGrid>
      <w:tr w:rsidR="000B3125" w14:paraId="548EAFFA" w14:textId="77777777">
        <w:tc>
          <w:tcPr>
            <w:tcW w:w="2976" w:type="dxa"/>
            <w:tcBorders>
              <w:top w:val="single" w:sz="6" w:space="0" w:color="auto"/>
            </w:tcBorders>
          </w:tcPr>
          <w:p w14:paraId="1C105E25" w14:textId="77777777" w:rsidR="000B3125" w:rsidRDefault="00643319">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Pr>
                <w:rFonts w:asciiTheme="minorBidi" w:hAnsiTheme="minorBidi" w:cs="David"/>
                <w:b/>
                <w:bCs/>
                <w:rtl/>
              </w:rPr>
              <w:t>המתקשר</w:t>
            </w:r>
          </w:p>
          <w:p w14:paraId="3AF8636B" w14:textId="77777777" w:rsidR="000B3125" w:rsidRDefault="000B3125">
            <w:pPr>
              <w:keepNext/>
              <w:keepLines/>
              <w:pBdr>
                <w:bottom w:val="single" w:sz="12" w:space="1" w:color="auto"/>
              </w:pBdr>
              <w:tabs>
                <w:tab w:val="left" w:pos="720"/>
                <w:tab w:val="left" w:pos="1440"/>
                <w:tab w:val="left" w:pos="2160"/>
                <w:tab w:val="left" w:pos="2880"/>
                <w:tab w:val="left" w:pos="3600"/>
                <w:tab w:val="left" w:pos="4320"/>
              </w:tabs>
              <w:spacing w:after="240"/>
              <w:jc w:val="center"/>
              <w:rPr>
                <w:rFonts w:asciiTheme="minorBidi" w:hAnsiTheme="minorBidi" w:cs="David"/>
                <w:b/>
                <w:bCs/>
                <w:rtl/>
              </w:rPr>
            </w:pPr>
          </w:p>
          <w:p w14:paraId="660ADFA1" w14:textId="77777777" w:rsidR="000B3125" w:rsidRDefault="00643319">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Pr>
                <w:rFonts w:asciiTheme="minorBidi" w:hAnsiTheme="minorBidi" w:cs="David"/>
                <w:b/>
                <w:bCs/>
                <w:rtl/>
              </w:rPr>
              <w:t>חתימה</w:t>
            </w:r>
          </w:p>
        </w:tc>
        <w:tc>
          <w:tcPr>
            <w:tcW w:w="2269" w:type="dxa"/>
          </w:tcPr>
          <w:p w14:paraId="4A320292" w14:textId="77777777" w:rsidR="000B3125" w:rsidRDefault="000B3125">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p>
        </w:tc>
        <w:tc>
          <w:tcPr>
            <w:tcW w:w="2976" w:type="dxa"/>
            <w:tcBorders>
              <w:top w:val="single" w:sz="6" w:space="0" w:color="auto"/>
            </w:tcBorders>
          </w:tcPr>
          <w:p w14:paraId="7B998822" w14:textId="77777777" w:rsidR="000B3125" w:rsidRDefault="00643319">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Pr>
                <w:rFonts w:asciiTheme="minorBidi" w:hAnsiTheme="minorBidi" w:cs="David"/>
                <w:b/>
                <w:bCs/>
                <w:rtl/>
              </w:rPr>
              <w:t>המזמינה</w:t>
            </w:r>
          </w:p>
          <w:p w14:paraId="4C086C2C" w14:textId="77777777" w:rsidR="000B3125" w:rsidRDefault="000B3125">
            <w:pPr>
              <w:keepNext/>
              <w:keepLines/>
              <w:pBdr>
                <w:bottom w:val="single" w:sz="12" w:space="1" w:color="auto"/>
              </w:pBdr>
              <w:tabs>
                <w:tab w:val="left" w:pos="720"/>
                <w:tab w:val="left" w:pos="1440"/>
                <w:tab w:val="left" w:pos="2160"/>
                <w:tab w:val="left" w:pos="2880"/>
                <w:tab w:val="left" w:pos="3600"/>
                <w:tab w:val="left" w:pos="4320"/>
              </w:tabs>
              <w:spacing w:after="240"/>
              <w:jc w:val="center"/>
              <w:rPr>
                <w:rFonts w:asciiTheme="minorBidi" w:hAnsiTheme="minorBidi" w:cs="David"/>
                <w:b/>
                <w:bCs/>
                <w:rtl/>
              </w:rPr>
            </w:pPr>
          </w:p>
          <w:p w14:paraId="7A2ABC82" w14:textId="77777777" w:rsidR="000B3125" w:rsidRDefault="00643319">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Pr>
                <w:rFonts w:asciiTheme="minorBidi" w:hAnsiTheme="minorBidi" w:cs="David"/>
                <w:b/>
                <w:bCs/>
                <w:rtl/>
              </w:rPr>
              <w:t>חתימה</w:t>
            </w:r>
          </w:p>
        </w:tc>
      </w:tr>
    </w:tbl>
    <w:p w14:paraId="0101E144"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Pr>
      </w:pPr>
    </w:p>
    <w:p w14:paraId="402BA035" w14:textId="77777777" w:rsidR="000B3125" w:rsidRDefault="00643319">
      <w:pPr>
        <w:keepNext/>
        <w:keepLines/>
        <w:overflowPunct w:val="0"/>
        <w:autoSpaceDE w:val="0"/>
        <w:autoSpaceDN w:val="0"/>
        <w:adjustRightInd w:val="0"/>
        <w:spacing w:before="120" w:after="120" w:line="360" w:lineRule="auto"/>
        <w:jc w:val="center"/>
        <w:rPr>
          <w:rFonts w:ascii="David" w:hAnsi="David" w:cs="David"/>
          <w:b/>
          <w:bCs/>
          <w:rtl/>
        </w:rPr>
      </w:pPr>
      <w:r>
        <w:rPr>
          <w:rFonts w:ascii="David" w:hAnsi="David" w:cs="David"/>
          <w:b/>
          <w:bCs/>
          <w:rtl/>
        </w:rPr>
        <w:t>הסכם ________, ייעוץ טכני</w:t>
      </w:r>
    </w:p>
    <w:p w14:paraId="64ADD510" w14:textId="77777777" w:rsidR="000B3125" w:rsidRDefault="00643319">
      <w:pPr>
        <w:pStyle w:val="11"/>
        <w:keepNext/>
        <w:keepLines/>
        <w:numPr>
          <w:ilvl w:val="0"/>
          <w:numId w:val="0"/>
        </w:numPr>
        <w:ind w:left="432" w:hanging="432"/>
        <w:jc w:val="center"/>
        <w:rPr>
          <w:noProof/>
          <w:sz w:val="28"/>
          <w:rtl/>
        </w:rPr>
      </w:pPr>
      <w:bookmarkStart w:id="104" w:name="_Toc5623700"/>
      <w:bookmarkStart w:id="105" w:name="_Hlk5623454"/>
      <w:r>
        <w:rPr>
          <w:rFonts w:eastAsia="Calibri"/>
          <w:sz w:val="28"/>
          <w:rtl/>
        </w:rPr>
        <w:t>נספח</w:t>
      </w:r>
      <w:r>
        <w:rPr>
          <w:noProof/>
          <w:sz w:val="28"/>
          <w:rtl/>
        </w:rPr>
        <w:t xml:space="preserve"> </w:t>
      </w:r>
      <w:r>
        <w:rPr>
          <w:rFonts w:eastAsia="Calibri"/>
          <w:sz w:val="28"/>
          <w:rtl/>
        </w:rPr>
        <w:t>א</w:t>
      </w:r>
      <w:r>
        <w:rPr>
          <w:noProof/>
          <w:sz w:val="28"/>
          <w:rtl/>
        </w:rPr>
        <w:t xml:space="preserve"> - </w:t>
      </w:r>
      <w:r>
        <w:rPr>
          <w:rFonts w:eastAsia="Calibri"/>
          <w:sz w:val="28"/>
          <w:rtl/>
        </w:rPr>
        <w:t>אישור</w:t>
      </w:r>
      <w:r>
        <w:rPr>
          <w:noProof/>
          <w:sz w:val="28"/>
          <w:rtl/>
        </w:rPr>
        <w:t xml:space="preserve"> </w:t>
      </w:r>
      <w:r>
        <w:rPr>
          <w:rFonts w:eastAsia="Calibri"/>
          <w:sz w:val="28"/>
          <w:rtl/>
        </w:rPr>
        <w:t>קיום ביטוחים</w:t>
      </w:r>
      <w:bookmarkEnd w:id="104"/>
    </w:p>
    <w:p w14:paraId="7BD3BAE0" w14:textId="77777777" w:rsidR="000B3125" w:rsidRDefault="00643319">
      <w:pPr>
        <w:rPr>
          <w:rFonts w:ascii="David" w:hAnsi="David" w:cs="David"/>
          <w:rtl/>
        </w:rPr>
      </w:pPr>
      <w:r>
        <w:rPr>
          <w:rFonts w:ascii="David" w:hAnsi="David" w:cs="David"/>
          <w:rtl/>
        </w:rPr>
        <w:t xml:space="preserve">לכבוד </w:t>
      </w:r>
    </w:p>
    <w:p w14:paraId="04B50B14" w14:textId="601AE0C3" w:rsidR="000B3125" w:rsidRDefault="00643319" w:rsidP="00D813CE">
      <w:pPr>
        <w:rPr>
          <w:rFonts w:ascii="David" w:hAnsi="David" w:cs="David"/>
          <w:u w:val="single"/>
          <w:rtl/>
        </w:rPr>
      </w:pPr>
      <w:r>
        <w:rPr>
          <w:rFonts w:ascii="David" w:hAnsi="David" w:cs="David"/>
          <w:b/>
          <w:bCs/>
          <w:u w:val="single"/>
          <w:rtl/>
        </w:rPr>
        <w:t>מדינת ישראל –</w:t>
      </w:r>
      <w:r w:rsidR="00D813CE">
        <w:rPr>
          <w:rFonts w:ascii="David" w:hAnsi="David" w:cs="David" w:hint="cs"/>
          <w:b/>
          <w:bCs/>
          <w:u w:val="single"/>
          <w:rtl/>
        </w:rPr>
        <w:t>משרד</w:t>
      </w:r>
      <w:r w:rsidR="00D813CE" w:rsidRPr="00FB7A7A">
        <w:rPr>
          <w:rFonts w:ascii="David" w:hAnsi="David" w:cs="David" w:hint="cs"/>
          <w:b/>
          <w:bCs/>
          <w:u w:val="single"/>
          <w:rtl/>
        </w:rPr>
        <w:t xml:space="preserve"> </w:t>
      </w:r>
      <w:r>
        <w:rPr>
          <w:rFonts w:ascii="David" w:hAnsi="David" w:cs="David" w:hint="cs"/>
          <w:b/>
          <w:bCs/>
          <w:u w:val="single"/>
          <w:rtl/>
        </w:rPr>
        <w:t>האוצר</w:t>
      </w:r>
      <w:r>
        <w:rPr>
          <w:rFonts w:ascii="David" w:hAnsi="David" w:cs="David"/>
          <w:b/>
          <w:bCs/>
          <w:u w:val="single"/>
          <w:rtl/>
        </w:rPr>
        <w:t>;</w:t>
      </w:r>
      <w:r>
        <w:rPr>
          <w:rFonts w:ascii="David" w:hAnsi="David" w:cs="David"/>
          <w:b/>
          <w:bCs/>
          <w:u w:val="single"/>
          <w:rtl/>
        </w:rPr>
        <w:br/>
      </w:r>
      <w:r>
        <w:rPr>
          <w:rFonts w:ascii="David" w:hAnsi="David" w:cs="David"/>
          <w:rtl/>
        </w:rPr>
        <w:t>בכתובת:__________________;</w:t>
      </w:r>
    </w:p>
    <w:p w14:paraId="3076C0BA" w14:textId="77777777" w:rsidR="000B3125" w:rsidRDefault="000B3125">
      <w:pPr>
        <w:jc w:val="right"/>
        <w:rPr>
          <w:rFonts w:ascii="David" w:hAnsi="David" w:cs="David"/>
          <w:b/>
          <w:bCs/>
          <w:u w:val="single"/>
          <w:rtl/>
        </w:rPr>
      </w:pPr>
    </w:p>
    <w:p w14:paraId="56CC7DD4" w14:textId="77777777" w:rsidR="000B3125" w:rsidRDefault="00643319">
      <w:pPr>
        <w:rPr>
          <w:rFonts w:ascii="David" w:hAnsi="David" w:cs="David"/>
          <w:rtl/>
        </w:rPr>
      </w:pPr>
      <w:r>
        <w:rPr>
          <w:rFonts w:ascii="David" w:hAnsi="David" w:cs="David"/>
          <w:rtl/>
        </w:rPr>
        <w:t>א.ג.נ.,</w:t>
      </w:r>
    </w:p>
    <w:p w14:paraId="7E041B2F" w14:textId="77777777" w:rsidR="000B3125" w:rsidRDefault="00643319">
      <w:pPr>
        <w:rPr>
          <w:rFonts w:ascii="David" w:hAnsi="David" w:cs="David"/>
          <w:rtl/>
        </w:rPr>
      </w:pPr>
      <w:r>
        <w:rPr>
          <w:rFonts w:ascii="David" w:hAnsi="David" w:cs="David"/>
          <w:rtl/>
        </w:rPr>
        <w:t xml:space="preserve"> </w:t>
      </w:r>
    </w:p>
    <w:p w14:paraId="7E93CCDC" w14:textId="77777777" w:rsidR="000B3125" w:rsidRDefault="00643319">
      <w:pPr>
        <w:jc w:val="center"/>
        <w:rPr>
          <w:rFonts w:ascii="David" w:hAnsi="David" w:cs="David"/>
          <w:b/>
          <w:bCs/>
          <w:rtl/>
        </w:rPr>
      </w:pPr>
      <w:r>
        <w:rPr>
          <w:rFonts w:ascii="David" w:hAnsi="David" w:cs="David"/>
          <w:rtl/>
        </w:rPr>
        <w:t>הנדון:</w:t>
      </w:r>
      <w:r>
        <w:rPr>
          <w:rFonts w:ascii="David" w:hAnsi="David" w:cs="David"/>
          <w:b/>
          <w:bCs/>
          <w:rtl/>
        </w:rPr>
        <w:t xml:space="preserve">  </w:t>
      </w:r>
      <w:r>
        <w:rPr>
          <w:rFonts w:ascii="David" w:hAnsi="David" w:cs="David"/>
          <w:b/>
          <w:bCs/>
          <w:u w:val="single"/>
          <w:rtl/>
        </w:rPr>
        <w:t>אישור קיום ביטוחים</w:t>
      </w:r>
    </w:p>
    <w:p w14:paraId="07271E9E" w14:textId="77777777" w:rsidR="000B3125" w:rsidRDefault="000B3125">
      <w:pPr>
        <w:jc w:val="center"/>
        <w:rPr>
          <w:rFonts w:ascii="David" w:hAnsi="David" w:cs="David"/>
          <w:b/>
          <w:bCs/>
          <w:rtl/>
        </w:rPr>
      </w:pPr>
    </w:p>
    <w:p w14:paraId="02CE4F45" w14:textId="77777777" w:rsidR="000B3125" w:rsidRDefault="000B3125">
      <w:pPr>
        <w:rPr>
          <w:rFonts w:ascii="David" w:hAnsi="David" w:cs="David"/>
          <w:rtl/>
        </w:rPr>
      </w:pPr>
    </w:p>
    <w:p w14:paraId="3FC3C290" w14:textId="77777777" w:rsidR="000B3125" w:rsidRDefault="00643319">
      <w:pPr>
        <w:spacing w:line="360" w:lineRule="auto"/>
        <w:rPr>
          <w:rFonts w:ascii="David" w:hAnsi="David" w:cs="David"/>
          <w:rtl/>
        </w:rPr>
      </w:pPr>
      <w:r>
        <w:rPr>
          <w:rFonts w:ascii="David" w:hAnsi="David" w:cs="David"/>
          <w:rtl/>
        </w:rPr>
        <w:t>הננו מאשרים בזה כי ערכנו למבוטחנוֹֹֹֹֹֹֹֹֹֹ____________________________________(להלן: "</w:t>
      </w:r>
      <w:r>
        <w:rPr>
          <w:rFonts w:ascii="David" w:hAnsi="David" w:cs="David" w:hint="cs"/>
          <w:b/>
          <w:bCs/>
          <w:rtl/>
        </w:rPr>
        <w:t>המתקשר</w:t>
      </w:r>
      <w:r>
        <w:rPr>
          <w:rFonts w:ascii="David" w:hAnsi="David" w:cs="David"/>
          <w:rtl/>
        </w:rPr>
        <w:t xml:space="preserve">") </w:t>
      </w:r>
    </w:p>
    <w:p w14:paraId="540BE681" w14:textId="20800F1E" w:rsidR="000B3125" w:rsidRDefault="00643319" w:rsidP="00126D2F">
      <w:pPr>
        <w:spacing w:line="360" w:lineRule="auto"/>
        <w:jc w:val="both"/>
        <w:rPr>
          <w:rFonts w:ascii="David" w:hAnsi="David" w:cs="David"/>
        </w:rPr>
      </w:pPr>
      <w:r>
        <w:rPr>
          <w:rFonts w:ascii="David" w:hAnsi="David" w:cs="David"/>
          <w:rtl/>
        </w:rPr>
        <w:t xml:space="preserve">לתקופת הביטוח מיום _______________ עד יום </w:t>
      </w:r>
      <w:r>
        <w:rPr>
          <w:rFonts w:ascii="David" w:hAnsi="David" w:cs="David"/>
          <w:b/>
          <w:bCs/>
          <w:rtl/>
        </w:rPr>
        <w:t>___</w:t>
      </w:r>
      <w:r>
        <w:rPr>
          <w:rFonts w:ascii="David" w:hAnsi="David" w:cs="David"/>
          <w:rtl/>
        </w:rPr>
        <w:t xml:space="preserve">_____________ בכל הקשור לשירותי ייעוץ להקמת </w:t>
      </w:r>
      <w:r w:rsidR="00126D2F">
        <w:rPr>
          <w:rFonts w:ascii="David" w:hAnsi="David" w:cs="David" w:hint="cs"/>
          <w:rtl/>
        </w:rPr>
        <w:t xml:space="preserve">מתקן טיפול משלים בקולחי השפד"ן עבור </w:t>
      </w:r>
      <w:r w:rsidR="00126D2F">
        <w:rPr>
          <w:rtl/>
        </w:rPr>
        <w:t xml:space="preserve">ועדת המכרזים להקמת </w:t>
      </w:r>
      <w:r w:rsidR="00126D2F">
        <w:rPr>
          <w:rFonts w:hint="cs"/>
          <w:rtl/>
        </w:rPr>
        <w:t>מתקן טיפול משלים בקולחי השפד"ן</w:t>
      </w:r>
      <w:r w:rsidR="00126D2F">
        <w:rPr>
          <w:rtl/>
        </w:rPr>
        <w:t xml:space="preserve"> </w:t>
      </w:r>
      <w:r>
        <w:rPr>
          <w:rFonts w:ascii="David" w:hAnsi="David" w:cs="David"/>
          <w:rtl/>
        </w:rPr>
        <w:t xml:space="preserve">, בהתאם למכרז חוזה עם </w:t>
      </w:r>
      <w:r>
        <w:rPr>
          <w:rFonts w:ascii="David" w:eastAsia="Calibri" w:hAnsi="David" w:cs="David"/>
          <w:rtl/>
        </w:rPr>
        <w:t xml:space="preserve">מדינת ישראל – </w:t>
      </w:r>
      <w:r>
        <w:rPr>
          <w:rFonts w:ascii="David" w:hAnsi="David" w:cs="David" w:hint="cs"/>
          <w:rtl/>
        </w:rPr>
        <w:t>משרד האוצר</w:t>
      </w:r>
      <w:r>
        <w:rPr>
          <w:rFonts w:ascii="David" w:eastAsia="Calibri" w:hAnsi="David" w:cs="David"/>
          <w:rtl/>
        </w:rPr>
        <w:t xml:space="preserve">, </w:t>
      </w:r>
      <w:r>
        <w:rPr>
          <w:rFonts w:ascii="David" w:hAnsi="David" w:cs="David"/>
          <w:rtl/>
        </w:rPr>
        <w:t xml:space="preserve">את הביטוחים המפורטים להלן:                                                  </w:t>
      </w:r>
    </w:p>
    <w:p w14:paraId="6796CBB0" w14:textId="77777777" w:rsidR="000B3125" w:rsidRDefault="00643319">
      <w:pPr>
        <w:spacing w:before="100" w:beforeAutospacing="1" w:after="100" w:afterAutospacing="1" w:line="360" w:lineRule="auto"/>
        <w:rPr>
          <w:rFonts w:ascii="David" w:hAnsi="David" w:cs="David"/>
          <w:b/>
          <w:bCs/>
          <w:u w:val="single"/>
          <w:rtl/>
        </w:rPr>
      </w:pPr>
      <w:r>
        <w:rPr>
          <w:rFonts w:ascii="David" w:hAnsi="David" w:cs="David"/>
          <w:b/>
          <w:bCs/>
          <w:u w:val="single"/>
          <w:rtl/>
        </w:rPr>
        <w:t>ביטוח חבות מעבידים, פוליסה מס'____________________</w:t>
      </w:r>
    </w:p>
    <w:p w14:paraId="1F10FD33" w14:textId="77777777" w:rsidR="000B3125" w:rsidRDefault="00643319">
      <w:pPr>
        <w:numPr>
          <w:ilvl w:val="0"/>
          <w:numId w:val="107"/>
        </w:numPr>
        <w:spacing w:before="100" w:beforeAutospacing="1" w:after="100" w:afterAutospacing="1" w:line="360" w:lineRule="auto"/>
        <w:jc w:val="both"/>
        <w:rPr>
          <w:rFonts w:ascii="David" w:hAnsi="David" w:cs="David"/>
          <w:rtl/>
        </w:rPr>
      </w:pPr>
      <w:r>
        <w:rPr>
          <w:rFonts w:ascii="David" w:hAnsi="David" w:cs="David"/>
          <w:rtl/>
        </w:rPr>
        <w:t>אחריותו החוקית כלפי עובדיו בכל תחומי מדינת ישראל והשטחים המוחזקים.</w:t>
      </w:r>
    </w:p>
    <w:p w14:paraId="69CE5455" w14:textId="77777777" w:rsidR="000B3125" w:rsidRDefault="00643319">
      <w:pPr>
        <w:numPr>
          <w:ilvl w:val="0"/>
          <w:numId w:val="107"/>
        </w:numPr>
        <w:spacing w:before="100" w:beforeAutospacing="1" w:after="100" w:afterAutospacing="1" w:line="360" w:lineRule="auto"/>
        <w:jc w:val="both"/>
        <w:rPr>
          <w:rFonts w:ascii="David" w:hAnsi="David" w:cs="David"/>
        </w:rPr>
      </w:pPr>
      <w:r>
        <w:rPr>
          <w:rFonts w:ascii="David" w:hAnsi="David" w:cs="David"/>
          <w:rtl/>
        </w:rPr>
        <w:t xml:space="preserve">גבול האחריות לא יפחת מסך 5,000,000 דולר ארה"ב לעובד, למקרה ולתקופת הביטוח (שנה);     </w:t>
      </w:r>
    </w:p>
    <w:p w14:paraId="2B8633AC" w14:textId="77777777" w:rsidR="000B3125" w:rsidRDefault="00643319">
      <w:pPr>
        <w:pStyle w:val="aff"/>
        <w:numPr>
          <w:ilvl w:val="0"/>
          <w:numId w:val="107"/>
        </w:numPr>
        <w:spacing w:line="360" w:lineRule="auto"/>
        <w:jc w:val="both"/>
        <w:rPr>
          <w:rFonts w:ascii="David" w:hAnsi="David" w:cs="David"/>
          <w:rtl/>
        </w:rPr>
      </w:pPr>
      <w:r>
        <w:rPr>
          <w:rFonts w:ascii="David" w:hAnsi="David" w:cs="David"/>
          <w:rtl/>
        </w:rPr>
        <w:t>הביטוח מורחב לכסות את חבותו של המבוטח כלפי קבלנים, קבלני משנה ועובדיהם היה ויחשב מעבידם.</w:t>
      </w:r>
    </w:p>
    <w:p w14:paraId="56790B73" w14:textId="761AD173" w:rsidR="000B3125" w:rsidRDefault="00643319" w:rsidP="00126D2F">
      <w:pPr>
        <w:numPr>
          <w:ilvl w:val="0"/>
          <w:numId w:val="107"/>
        </w:numPr>
        <w:spacing w:before="100" w:beforeAutospacing="1" w:after="100" w:afterAutospacing="1" w:line="360" w:lineRule="auto"/>
        <w:jc w:val="both"/>
        <w:rPr>
          <w:rFonts w:ascii="David" w:hAnsi="David" w:cs="David"/>
          <w:rtl/>
        </w:rPr>
      </w:pPr>
      <w:r>
        <w:rPr>
          <w:rFonts w:ascii="David" w:hAnsi="David" w:cs="David"/>
          <w:rtl/>
        </w:rPr>
        <w:lastRenderedPageBreak/>
        <w:t xml:space="preserve">הביטוח מורחב לשפות את מדינת ישראל – </w:t>
      </w:r>
      <w:r w:rsidR="00126D2F">
        <w:rPr>
          <w:rtl/>
        </w:rPr>
        <w:t xml:space="preserve">ועדת המכרזים להקמת </w:t>
      </w:r>
      <w:r w:rsidR="00126D2F">
        <w:rPr>
          <w:rFonts w:hint="cs"/>
          <w:rtl/>
        </w:rPr>
        <w:t>מתקן טיפול משלים בקולחי השפד"ן</w:t>
      </w:r>
      <w:r w:rsidR="00126D2F">
        <w:rPr>
          <w:rtl/>
        </w:rPr>
        <w:t xml:space="preserve"> (משרד האוצר, </w:t>
      </w:r>
      <w:r w:rsidR="00126D2F">
        <w:rPr>
          <w:rFonts w:hint="cs"/>
          <w:rtl/>
        </w:rPr>
        <w:t>משרד האנרגיה</w:t>
      </w:r>
      <w:r w:rsidR="00126D2F">
        <w:rPr>
          <w:rtl/>
        </w:rPr>
        <w:t xml:space="preserve">, </w:t>
      </w:r>
      <w:r w:rsidR="00126D2F">
        <w:rPr>
          <w:rFonts w:hint="cs"/>
          <w:rtl/>
        </w:rPr>
        <w:t xml:space="preserve">רשות המים והביוב, </w:t>
      </w:r>
      <w:r w:rsidR="00126D2F">
        <w:rPr>
          <w:rtl/>
        </w:rPr>
        <w:t>ענבל חברה לביטוח בע"מ)</w:t>
      </w:r>
      <w:r w:rsidR="00126D2F">
        <w:rPr>
          <w:rFonts w:hint="cs"/>
          <w:rtl/>
        </w:rPr>
        <w:t xml:space="preserve"> </w:t>
      </w:r>
      <w:r>
        <w:rPr>
          <w:rFonts w:ascii="David" w:hAnsi="David" w:cs="David"/>
          <w:rtl/>
        </w:rPr>
        <w:t xml:space="preserve">היה ונטען לעניין קרות תאונת עבודה/מחלת מקצוע כלשהי כי הם נושאים בחבות מעביד כלשהם כלפי מי מעובדי המתקשר, קבלנים, קבלני משנה ועובדיהם שבשירותו. </w:t>
      </w:r>
    </w:p>
    <w:p w14:paraId="7CB91CEE" w14:textId="77777777" w:rsidR="000B3125" w:rsidRDefault="00643319">
      <w:pPr>
        <w:spacing w:before="100" w:beforeAutospacing="1" w:after="100" w:afterAutospacing="1" w:line="360" w:lineRule="auto"/>
        <w:rPr>
          <w:rFonts w:ascii="David" w:hAnsi="David" w:cs="David"/>
          <w:b/>
          <w:bCs/>
          <w:u w:val="single"/>
          <w:rtl/>
        </w:rPr>
      </w:pPr>
      <w:r>
        <w:rPr>
          <w:rFonts w:ascii="David" w:hAnsi="David" w:cs="David"/>
          <w:b/>
          <w:bCs/>
          <w:u w:val="single"/>
          <w:rtl/>
        </w:rPr>
        <w:t>ביטוח אחריות כלפי צד שלישי, פוליסה מס'____________________</w:t>
      </w:r>
    </w:p>
    <w:p w14:paraId="6497D4B7" w14:textId="77777777" w:rsidR="000B3125" w:rsidRDefault="00643319">
      <w:pPr>
        <w:numPr>
          <w:ilvl w:val="0"/>
          <w:numId w:val="108"/>
        </w:numPr>
        <w:spacing w:before="100" w:beforeAutospacing="1" w:after="100" w:afterAutospacing="1" w:line="360" w:lineRule="auto"/>
        <w:rPr>
          <w:rFonts w:ascii="David" w:hAnsi="David" w:cs="David"/>
        </w:rPr>
      </w:pPr>
      <w:r>
        <w:rPr>
          <w:rFonts w:ascii="David" w:hAnsi="David" w:cs="David"/>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FC84CDE" w14:textId="77777777" w:rsidR="000B3125" w:rsidRDefault="00643319">
      <w:pPr>
        <w:numPr>
          <w:ilvl w:val="0"/>
          <w:numId w:val="108"/>
        </w:numPr>
        <w:spacing w:before="100" w:beforeAutospacing="1" w:after="100" w:afterAutospacing="1" w:line="360" w:lineRule="auto"/>
        <w:rPr>
          <w:rFonts w:ascii="David" w:hAnsi="David" w:cs="David"/>
          <w:rtl/>
        </w:rPr>
      </w:pPr>
      <w:r>
        <w:rPr>
          <w:rFonts w:ascii="David" w:hAnsi="David" w:cs="David"/>
          <w:rtl/>
        </w:rPr>
        <w:t xml:space="preserve">גבול האחריות לא יפחת מסך 250,000 דולר ארה"ב למקרה ולתקופת הביטוח (שנה); </w:t>
      </w:r>
    </w:p>
    <w:p w14:paraId="3239B911" w14:textId="77777777" w:rsidR="000B3125" w:rsidRDefault="00643319">
      <w:pPr>
        <w:numPr>
          <w:ilvl w:val="0"/>
          <w:numId w:val="108"/>
        </w:numPr>
        <w:spacing w:before="100" w:beforeAutospacing="1" w:after="100" w:afterAutospacing="1" w:line="360" w:lineRule="auto"/>
        <w:rPr>
          <w:rFonts w:ascii="David" w:hAnsi="David" w:cs="David"/>
        </w:rPr>
      </w:pPr>
      <w:r>
        <w:rPr>
          <w:rFonts w:ascii="David" w:hAnsi="David" w:cs="David"/>
          <w:rtl/>
        </w:rPr>
        <w:t xml:space="preserve">בפוליסה נכלל סעיף אחריות צולבת - </w:t>
      </w:r>
      <w:r>
        <w:rPr>
          <w:rFonts w:ascii="David" w:hAnsi="David" w:cs="David"/>
        </w:rPr>
        <w:t>CROSS LIABILITY</w:t>
      </w:r>
      <w:r>
        <w:rPr>
          <w:rFonts w:ascii="David" w:hAnsi="David" w:cs="David"/>
          <w:rtl/>
        </w:rPr>
        <w:t>.</w:t>
      </w:r>
    </w:p>
    <w:p w14:paraId="6B7D8189" w14:textId="77777777" w:rsidR="000B3125" w:rsidRDefault="00643319">
      <w:pPr>
        <w:pStyle w:val="aff"/>
        <w:numPr>
          <w:ilvl w:val="0"/>
          <w:numId w:val="108"/>
        </w:numPr>
        <w:spacing w:line="360" w:lineRule="auto"/>
        <w:jc w:val="both"/>
        <w:rPr>
          <w:rFonts w:ascii="David" w:hAnsi="David" w:cs="David"/>
        </w:rPr>
      </w:pPr>
      <w:r>
        <w:rPr>
          <w:rFonts w:ascii="David" w:hAnsi="David" w:cs="David"/>
          <w:rtl/>
        </w:rPr>
        <w:t>הביטוח מורחב לכסות את חבותו של המבוטח כלפי צד שלישי בגין פעילות של קבלנים, קבלני משנה ועובדיהם.</w:t>
      </w:r>
    </w:p>
    <w:p w14:paraId="48DF6618" w14:textId="54133D3C" w:rsidR="000B3125" w:rsidRDefault="00643319" w:rsidP="00126D2F">
      <w:pPr>
        <w:numPr>
          <w:ilvl w:val="0"/>
          <w:numId w:val="108"/>
        </w:numPr>
        <w:spacing w:before="100" w:beforeAutospacing="1" w:after="100" w:afterAutospacing="1" w:line="360" w:lineRule="auto"/>
        <w:rPr>
          <w:rFonts w:ascii="David" w:hAnsi="David" w:cs="David"/>
        </w:rPr>
      </w:pPr>
      <w:r>
        <w:rPr>
          <w:rFonts w:ascii="David" w:hAnsi="David" w:cs="David"/>
          <w:rtl/>
        </w:rPr>
        <w:t xml:space="preserve">הביטוח מורחב לשפות את מדינת ישראל – </w:t>
      </w:r>
      <w:r w:rsidR="00126D2F">
        <w:rPr>
          <w:rtl/>
        </w:rPr>
        <w:t xml:space="preserve">ועדת המכרזים להקמת </w:t>
      </w:r>
      <w:r w:rsidR="00126D2F">
        <w:rPr>
          <w:rFonts w:hint="cs"/>
          <w:rtl/>
        </w:rPr>
        <w:t>מתקן טיפול משלים בקולחי השפד"ן</w:t>
      </w:r>
      <w:r w:rsidR="00126D2F">
        <w:rPr>
          <w:rtl/>
        </w:rPr>
        <w:t xml:space="preserve"> (משרד האוצר, </w:t>
      </w:r>
      <w:r w:rsidR="00126D2F">
        <w:rPr>
          <w:rFonts w:hint="cs"/>
          <w:rtl/>
        </w:rPr>
        <w:t>משרד האנרגיה</w:t>
      </w:r>
      <w:r w:rsidR="00126D2F">
        <w:rPr>
          <w:rtl/>
        </w:rPr>
        <w:t xml:space="preserve">, </w:t>
      </w:r>
      <w:r w:rsidR="00126D2F">
        <w:rPr>
          <w:rFonts w:hint="cs"/>
          <w:rtl/>
        </w:rPr>
        <w:t xml:space="preserve">רשות המים והביוב, </w:t>
      </w:r>
      <w:r w:rsidR="00126D2F">
        <w:rPr>
          <w:rtl/>
        </w:rPr>
        <w:t>ענבל חברה לביטוח בע"מ),</w:t>
      </w:r>
      <w:r>
        <w:rPr>
          <w:rFonts w:ascii="David" w:hAnsi="David" w:cs="David"/>
          <w:rtl/>
        </w:rPr>
        <w:t xml:space="preserve"> ככל שייחשבו אחראים למעשי ו/או מחדלי המתקשר וכל הפועלים מטעמו.</w:t>
      </w:r>
    </w:p>
    <w:p w14:paraId="3D5C9457" w14:textId="77777777" w:rsidR="000B3125" w:rsidRDefault="00643319">
      <w:pPr>
        <w:spacing w:before="100" w:beforeAutospacing="1" w:after="100" w:afterAutospacing="1" w:line="360" w:lineRule="auto"/>
        <w:ind w:left="735"/>
        <w:rPr>
          <w:rFonts w:ascii="David" w:hAnsi="David" w:cs="David"/>
          <w:rtl/>
        </w:rPr>
      </w:pPr>
      <w:r>
        <w:rPr>
          <w:rFonts w:ascii="David" w:hAnsi="David" w:cs="David"/>
          <w:rtl/>
        </w:rPr>
        <w:t xml:space="preserve"> </w:t>
      </w:r>
    </w:p>
    <w:p w14:paraId="23B39D7B" w14:textId="77777777" w:rsidR="000B3125" w:rsidRDefault="00643319">
      <w:pPr>
        <w:spacing w:before="100" w:beforeAutospacing="1" w:after="100" w:afterAutospacing="1" w:line="360" w:lineRule="auto"/>
        <w:rPr>
          <w:rFonts w:ascii="David" w:hAnsi="David" w:cs="David"/>
          <w:b/>
          <w:bCs/>
          <w:u w:val="single"/>
          <w:rtl/>
        </w:rPr>
      </w:pPr>
      <w:r>
        <w:rPr>
          <w:rFonts w:ascii="David" w:hAnsi="David" w:cs="David"/>
          <w:b/>
          <w:bCs/>
          <w:u w:val="single"/>
          <w:rtl/>
        </w:rPr>
        <w:t>ביטוח אחריות מקצועית, פוליסה מס'____________________</w:t>
      </w:r>
    </w:p>
    <w:p w14:paraId="3CAD4349" w14:textId="2D9BEC3C" w:rsidR="000B3125" w:rsidRPr="004214C1" w:rsidRDefault="00643319" w:rsidP="00A3521A">
      <w:pPr>
        <w:numPr>
          <w:ilvl w:val="0"/>
          <w:numId w:val="111"/>
        </w:numPr>
        <w:spacing w:line="360" w:lineRule="auto"/>
        <w:jc w:val="both"/>
        <w:rPr>
          <w:rFonts w:ascii="David" w:hAnsi="David" w:cs="David"/>
        </w:rPr>
      </w:pPr>
      <w:r w:rsidRPr="004214C1">
        <w:rPr>
          <w:rFonts w:ascii="David" w:hAnsi="David" w:cs="David"/>
          <w:rtl/>
        </w:rPr>
        <w:t xml:space="preserve">הפוליסה מכסה נזק מהפרת חובה מקצועית של המתקשר, עובדיו ובגין כל הפועלים מטעמו ואשר אירע כתוצאה ממעשה, רשלנות, לרבות מחדל, טעות או השמטה, מצג בלתי נכון, הצהרה רשלנית שנעשו בתום לב בכל הקשור למתן שירותי תכנון וייעוץ – להקמת </w:t>
      </w:r>
      <w:r w:rsidR="00A3521A">
        <w:rPr>
          <w:rFonts w:ascii="David" w:hAnsi="David" w:cs="David" w:hint="cs"/>
          <w:rtl/>
        </w:rPr>
        <w:t>מתקן טיפול משלים בקולחים</w:t>
      </w:r>
      <w:r w:rsidRPr="004214C1">
        <w:rPr>
          <w:rFonts w:ascii="David" w:hAnsi="David" w:cs="David"/>
          <w:rtl/>
        </w:rPr>
        <w:t xml:space="preserve"> עבור ועדת מכרזים להקמת </w:t>
      </w:r>
      <w:r w:rsidR="00A3521A">
        <w:rPr>
          <w:rFonts w:ascii="David" w:hAnsi="David" w:cs="David" w:hint="cs"/>
          <w:rtl/>
        </w:rPr>
        <w:t>מתקן טיפול משלים בקולחי השפד"ן</w:t>
      </w:r>
      <w:r w:rsidRPr="004214C1">
        <w:rPr>
          <w:rFonts w:ascii="David" w:hAnsi="David" w:cs="David"/>
          <w:rtl/>
        </w:rPr>
        <w:t xml:space="preserve">, כולל גם: טיפול שוטף בכל הנושאים המקצועיים/הטכניים/הנדסיים הקשורים, ייעוץ שוטף, השתתפות בהכנת מסמכי המיון המוקדם ומסמכי המכרז בכלל והכנת המפרטים הטכניים, סיוע מקצועי, בהתאם למכרז חוזה עם מדינת ישראל – </w:t>
      </w:r>
      <w:r w:rsidRPr="004214C1">
        <w:rPr>
          <w:rFonts w:ascii="David" w:hAnsi="David" w:cs="David" w:hint="eastAsia"/>
          <w:rtl/>
        </w:rPr>
        <w:t>משרד</w:t>
      </w:r>
      <w:r w:rsidRPr="004214C1">
        <w:rPr>
          <w:rFonts w:ascii="David" w:hAnsi="David" w:cs="David"/>
          <w:rtl/>
        </w:rPr>
        <w:t xml:space="preserve"> </w:t>
      </w:r>
      <w:r w:rsidRPr="004214C1">
        <w:rPr>
          <w:rFonts w:ascii="David" w:hAnsi="David" w:cs="David" w:hint="cs"/>
          <w:rtl/>
        </w:rPr>
        <w:t>האוצר</w:t>
      </w:r>
      <w:r w:rsidRPr="004214C1">
        <w:rPr>
          <w:rFonts w:ascii="David" w:hAnsi="David" w:cs="David"/>
          <w:rtl/>
        </w:rPr>
        <w:t>.</w:t>
      </w:r>
    </w:p>
    <w:p w14:paraId="5DFB2BEC" w14:textId="77777777" w:rsidR="000B3125" w:rsidRDefault="00643319">
      <w:pPr>
        <w:numPr>
          <w:ilvl w:val="0"/>
          <w:numId w:val="111"/>
        </w:numPr>
        <w:spacing w:before="100" w:beforeAutospacing="1" w:after="100" w:afterAutospacing="1" w:line="360" w:lineRule="auto"/>
        <w:jc w:val="both"/>
        <w:rPr>
          <w:rFonts w:ascii="David" w:hAnsi="David" w:cs="David"/>
        </w:rPr>
      </w:pPr>
      <w:r>
        <w:rPr>
          <w:rFonts w:ascii="David" w:hAnsi="David" w:cs="David"/>
          <w:rtl/>
        </w:rPr>
        <w:t xml:space="preserve">גבול האחריות לא יפחת מסך- </w:t>
      </w:r>
      <w:r>
        <w:rPr>
          <w:rFonts w:ascii="David" w:hAnsi="David" w:cs="David" w:hint="cs"/>
          <w:rtl/>
        </w:rPr>
        <w:t>500</w:t>
      </w:r>
      <w:r>
        <w:rPr>
          <w:rFonts w:ascii="David" w:hAnsi="David" w:cs="David"/>
          <w:rtl/>
        </w:rPr>
        <w:t xml:space="preserve">,000 דולר ארה"ב למקרה ולתקופת הביטוח (שנה).   </w:t>
      </w:r>
    </w:p>
    <w:p w14:paraId="07D0E5DD" w14:textId="1CFAE731" w:rsidR="000B3125" w:rsidRDefault="00643319">
      <w:pPr>
        <w:numPr>
          <w:ilvl w:val="0"/>
          <w:numId w:val="111"/>
        </w:numPr>
        <w:spacing w:before="100" w:beforeAutospacing="1" w:after="100" w:afterAutospacing="1" w:line="360" w:lineRule="auto"/>
        <w:jc w:val="both"/>
        <w:rPr>
          <w:rFonts w:ascii="David" w:hAnsi="David" w:cs="David"/>
        </w:rPr>
      </w:pPr>
      <w:r>
        <w:rPr>
          <w:rFonts w:ascii="David" w:hAnsi="David" w:cs="David"/>
          <w:rtl/>
        </w:rPr>
        <w:t>הכיסוי על פי הפוליסה מורחב לכלול את ההרחבות הבאות:</w:t>
      </w:r>
    </w:p>
    <w:p w14:paraId="740EFCB0" w14:textId="77777777" w:rsidR="000B3125" w:rsidRDefault="00643319">
      <w:pPr>
        <w:numPr>
          <w:ilvl w:val="1"/>
          <w:numId w:val="110"/>
        </w:numPr>
        <w:spacing w:before="100" w:beforeAutospacing="1" w:after="100" w:afterAutospacing="1" w:line="360" w:lineRule="auto"/>
        <w:ind w:left="1206"/>
        <w:rPr>
          <w:rFonts w:ascii="David" w:hAnsi="David" w:cs="David"/>
        </w:rPr>
      </w:pPr>
      <w:r>
        <w:rPr>
          <w:rFonts w:ascii="David" w:hAnsi="David" w:cs="David"/>
          <w:rtl/>
        </w:rPr>
        <w:t>מרמה ואי יושר של עובדים;</w:t>
      </w:r>
    </w:p>
    <w:p w14:paraId="7E00EEFC" w14:textId="77777777" w:rsidR="000B3125" w:rsidRDefault="00643319">
      <w:pPr>
        <w:numPr>
          <w:ilvl w:val="1"/>
          <w:numId w:val="110"/>
        </w:numPr>
        <w:spacing w:before="100" w:beforeAutospacing="1" w:after="100" w:afterAutospacing="1" w:line="360" w:lineRule="auto"/>
        <w:ind w:left="1206"/>
        <w:rPr>
          <w:rFonts w:ascii="David" w:hAnsi="David" w:cs="David"/>
        </w:rPr>
      </w:pPr>
      <w:r>
        <w:rPr>
          <w:rFonts w:ascii="David" w:hAnsi="David" w:cs="David"/>
          <w:rtl/>
        </w:rPr>
        <w:t>אובדן מסמכים, לרבות אובדן השימוש ו/או עיכוב עקב מקרה ביטוח;</w:t>
      </w:r>
    </w:p>
    <w:p w14:paraId="04DD2DEA" w14:textId="1321E422" w:rsidR="000B3125" w:rsidRDefault="00643319" w:rsidP="00C362A1">
      <w:pPr>
        <w:numPr>
          <w:ilvl w:val="1"/>
          <w:numId w:val="110"/>
        </w:numPr>
        <w:spacing w:before="100" w:beforeAutospacing="1" w:after="100" w:afterAutospacing="1" w:line="360" w:lineRule="auto"/>
        <w:ind w:left="1206"/>
        <w:rPr>
          <w:rFonts w:ascii="David" w:hAnsi="David" w:cs="David"/>
        </w:rPr>
      </w:pPr>
      <w:r>
        <w:rPr>
          <w:rFonts w:ascii="David" w:hAnsi="David" w:cs="David"/>
          <w:rtl/>
        </w:rPr>
        <w:t xml:space="preserve">אחריות צולבת - </w:t>
      </w:r>
      <w:r>
        <w:rPr>
          <w:rFonts w:ascii="David" w:hAnsi="David" w:cs="David"/>
        </w:rPr>
        <w:t>Cross Liability</w:t>
      </w:r>
      <w:r>
        <w:rPr>
          <w:rFonts w:ascii="David" w:hAnsi="David" w:cs="David"/>
          <w:rtl/>
        </w:rPr>
        <w:t xml:space="preserve">, אולם הכיסוי לא יחול על תביעות המתקשר כנגד מדינת ישראל – </w:t>
      </w:r>
      <w:r w:rsidR="00C362A1" w:rsidRPr="00F87032">
        <w:rPr>
          <w:rFonts w:ascii="David" w:hAnsi="David" w:cs="David"/>
          <w:rtl/>
        </w:rPr>
        <w:t xml:space="preserve">ועדת המכרזים להקמת </w:t>
      </w:r>
      <w:r w:rsidR="00C362A1" w:rsidRPr="00F87032">
        <w:rPr>
          <w:rFonts w:ascii="David" w:hAnsi="David" w:cs="David" w:hint="cs"/>
          <w:rtl/>
        </w:rPr>
        <w:t>מתקן טיפול משלים בקולחי השפד"ן</w:t>
      </w:r>
      <w:r w:rsidR="00C362A1" w:rsidRPr="00F87032">
        <w:rPr>
          <w:rFonts w:ascii="David" w:hAnsi="David" w:cs="David"/>
          <w:rtl/>
        </w:rPr>
        <w:t xml:space="preserve"> (משרד האוצר, </w:t>
      </w:r>
      <w:r w:rsidR="00C362A1" w:rsidRPr="00F87032">
        <w:rPr>
          <w:rFonts w:ascii="David" w:hAnsi="David" w:cs="David" w:hint="cs"/>
          <w:rtl/>
        </w:rPr>
        <w:t>משרד האנרגיה</w:t>
      </w:r>
      <w:r w:rsidR="00C362A1" w:rsidRPr="00F87032">
        <w:rPr>
          <w:rFonts w:ascii="David" w:hAnsi="David" w:cs="David"/>
          <w:rtl/>
        </w:rPr>
        <w:t xml:space="preserve">, </w:t>
      </w:r>
      <w:r w:rsidR="00C362A1" w:rsidRPr="00F87032">
        <w:rPr>
          <w:rFonts w:ascii="David" w:hAnsi="David" w:cs="David" w:hint="cs"/>
          <w:rtl/>
        </w:rPr>
        <w:t xml:space="preserve">רשות המים והביוב, </w:t>
      </w:r>
      <w:r w:rsidR="00C362A1" w:rsidRPr="00F87032">
        <w:rPr>
          <w:rFonts w:ascii="David" w:hAnsi="David" w:cs="David"/>
          <w:rtl/>
        </w:rPr>
        <w:t>ענבל חברה לביטוח בע"מ)</w:t>
      </w:r>
      <w:r>
        <w:rPr>
          <w:rFonts w:ascii="David" w:hAnsi="David" w:cs="David"/>
          <w:rtl/>
        </w:rPr>
        <w:t>;</w:t>
      </w:r>
    </w:p>
    <w:p w14:paraId="343720EE" w14:textId="77777777" w:rsidR="000B3125" w:rsidRDefault="00643319">
      <w:pPr>
        <w:numPr>
          <w:ilvl w:val="1"/>
          <w:numId w:val="110"/>
        </w:numPr>
        <w:spacing w:before="100" w:beforeAutospacing="1" w:after="100" w:afterAutospacing="1" w:line="360" w:lineRule="auto"/>
        <w:ind w:left="1206"/>
        <w:rPr>
          <w:rFonts w:ascii="David" w:hAnsi="David" w:cs="David"/>
        </w:rPr>
      </w:pPr>
      <w:r>
        <w:rPr>
          <w:rFonts w:ascii="David" w:hAnsi="David" w:cs="David"/>
          <w:rtl/>
        </w:rPr>
        <w:t>הארכת תקופת הגילוי לפחות 6 חודשים.</w:t>
      </w:r>
    </w:p>
    <w:p w14:paraId="41F729C5" w14:textId="02839AD5" w:rsidR="000B3125" w:rsidRDefault="00643319" w:rsidP="0032626B">
      <w:pPr>
        <w:numPr>
          <w:ilvl w:val="0"/>
          <w:numId w:val="111"/>
        </w:numPr>
        <w:spacing w:before="100" w:beforeAutospacing="1" w:after="100" w:afterAutospacing="1" w:line="360" w:lineRule="auto"/>
        <w:jc w:val="both"/>
        <w:rPr>
          <w:rFonts w:ascii="David" w:hAnsi="David" w:cs="David"/>
          <w:rtl/>
        </w:rPr>
      </w:pPr>
      <w:r>
        <w:rPr>
          <w:rFonts w:ascii="David" w:hAnsi="David" w:cs="David"/>
          <w:rtl/>
        </w:rPr>
        <w:lastRenderedPageBreak/>
        <w:t xml:space="preserve">הביטוח מורחב לשפות את מדינת ישראל – </w:t>
      </w:r>
      <w:r w:rsidR="0032626B">
        <w:rPr>
          <w:rtl/>
        </w:rPr>
        <w:t xml:space="preserve">ועדת המכרזים להקמת </w:t>
      </w:r>
      <w:r w:rsidR="0032626B">
        <w:rPr>
          <w:rFonts w:hint="cs"/>
          <w:rtl/>
        </w:rPr>
        <w:t>מתקן טיפול משלים בקולחי השפד"ן</w:t>
      </w:r>
      <w:r w:rsidR="0032626B">
        <w:rPr>
          <w:rtl/>
        </w:rPr>
        <w:t xml:space="preserve"> (משרד האוצר, </w:t>
      </w:r>
      <w:r w:rsidR="0032626B">
        <w:rPr>
          <w:rFonts w:hint="cs"/>
          <w:rtl/>
        </w:rPr>
        <w:t>משרד האנרגיה</w:t>
      </w:r>
      <w:r w:rsidR="0032626B">
        <w:rPr>
          <w:rtl/>
        </w:rPr>
        <w:t xml:space="preserve">, </w:t>
      </w:r>
      <w:r w:rsidR="0032626B">
        <w:rPr>
          <w:rFonts w:hint="cs"/>
          <w:rtl/>
        </w:rPr>
        <w:t xml:space="preserve">רשות המים והביוב, </w:t>
      </w:r>
      <w:r w:rsidR="0032626B">
        <w:rPr>
          <w:rtl/>
        </w:rPr>
        <w:t>ענבל חברה לביטוח בע"מ),</w:t>
      </w:r>
      <w:r w:rsidR="0032626B">
        <w:rPr>
          <w:rFonts w:ascii="David" w:hAnsi="David" w:cs="David" w:hint="cs"/>
          <w:rtl/>
        </w:rPr>
        <w:t xml:space="preserve"> </w:t>
      </w:r>
      <w:r>
        <w:rPr>
          <w:rFonts w:ascii="David" w:hAnsi="David" w:cs="David"/>
          <w:rtl/>
        </w:rPr>
        <w:t>ככל ש</w:t>
      </w:r>
      <w:r>
        <w:rPr>
          <w:rFonts w:ascii="David" w:hAnsi="David" w:cs="David" w:hint="cs"/>
          <w:rtl/>
        </w:rPr>
        <w:t>י</w:t>
      </w:r>
      <w:r>
        <w:rPr>
          <w:rFonts w:ascii="David" w:hAnsi="David" w:cs="David"/>
          <w:rtl/>
        </w:rPr>
        <w:t xml:space="preserve">יחשבו אחראים למעשי ו/או מחדלי המתקשר והפועלים מטעמו.   </w:t>
      </w:r>
    </w:p>
    <w:p w14:paraId="420A4634" w14:textId="77777777" w:rsidR="000B3125" w:rsidRDefault="00643319">
      <w:pPr>
        <w:spacing w:before="100" w:beforeAutospacing="1" w:after="100" w:afterAutospacing="1" w:line="360" w:lineRule="auto"/>
        <w:rPr>
          <w:rFonts w:ascii="David" w:hAnsi="David" w:cs="David"/>
          <w:rtl/>
        </w:rPr>
      </w:pPr>
      <w:r>
        <w:rPr>
          <w:rFonts w:ascii="David" w:hAnsi="David" w:cs="David"/>
          <w:b/>
          <w:bCs/>
          <w:u w:val="single"/>
          <w:rtl/>
        </w:rPr>
        <w:t>כללי</w:t>
      </w:r>
    </w:p>
    <w:p w14:paraId="1F34185A" w14:textId="77777777" w:rsidR="000B3125" w:rsidRDefault="00643319">
      <w:pPr>
        <w:spacing w:before="100" w:beforeAutospacing="1" w:after="100" w:afterAutospacing="1" w:line="360" w:lineRule="auto"/>
        <w:ind w:left="3"/>
        <w:jc w:val="both"/>
        <w:rPr>
          <w:rFonts w:ascii="David" w:hAnsi="David" w:cs="David"/>
          <w:rtl/>
        </w:rPr>
      </w:pPr>
      <w:r>
        <w:rPr>
          <w:rFonts w:ascii="David" w:hAnsi="David" w:cs="David"/>
          <w:rtl/>
        </w:rPr>
        <w:t>בפוליסות הביטוח נכללו התנאים הבאים:</w:t>
      </w:r>
    </w:p>
    <w:p w14:paraId="2C96F7E8" w14:textId="592B4775" w:rsidR="000B3125" w:rsidRDefault="00643319" w:rsidP="008F3AE4">
      <w:pPr>
        <w:numPr>
          <w:ilvl w:val="0"/>
          <w:numId w:val="109"/>
        </w:numPr>
        <w:spacing w:before="100" w:beforeAutospacing="1" w:after="100" w:afterAutospacing="1" w:line="360" w:lineRule="auto"/>
        <w:jc w:val="both"/>
        <w:rPr>
          <w:rFonts w:ascii="David" w:hAnsi="David" w:cs="David"/>
        </w:rPr>
      </w:pPr>
      <w:r>
        <w:rPr>
          <w:rFonts w:ascii="David" w:hAnsi="David" w:cs="David"/>
          <w:rtl/>
        </w:rPr>
        <w:t xml:space="preserve">לשם המבוטח התווספו כמבוטחים נוספים: </w:t>
      </w:r>
      <w:r>
        <w:rPr>
          <w:rFonts w:ascii="David" w:hAnsi="David" w:cs="David"/>
          <w:b/>
          <w:bCs/>
          <w:rtl/>
        </w:rPr>
        <w:t xml:space="preserve">מדינת ישראל – </w:t>
      </w:r>
      <w:r w:rsidR="008F3AE4" w:rsidRPr="008F3AE4">
        <w:rPr>
          <w:b/>
          <w:bCs/>
          <w:rtl/>
        </w:rPr>
        <w:t xml:space="preserve">ועדת המכרזים להקמת </w:t>
      </w:r>
      <w:r w:rsidR="008F3AE4" w:rsidRPr="008F3AE4">
        <w:rPr>
          <w:rFonts w:hint="cs"/>
          <w:b/>
          <w:bCs/>
          <w:rtl/>
        </w:rPr>
        <w:t>מתקן טיפול משלים בקולחי השפד"ן</w:t>
      </w:r>
      <w:r w:rsidR="008F3AE4" w:rsidRPr="008F3AE4">
        <w:rPr>
          <w:b/>
          <w:bCs/>
          <w:rtl/>
        </w:rPr>
        <w:t xml:space="preserve"> (משרד האוצר, </w:t>
      </w:r>
      <w:r w:rsidR="008F3AE4" w:rsidRPr="008F3AE4">
        <w:rPr>
          <w:rFonts w:hint="cs"/>
          <w:b/>
          <w:bCs/>
          <w:rtl/>
        </w:rPr>
        <w:t>משרד האנרגיה</w:t>
      </w:r>
      <w:r w:rsidR="008F3AE4" w:rsidRPr="008F3AE4">
        <w:rPr>
          <w:b/>
          <w:bCs/>
          <w:rtl/>
        </w:rPr>
        <w:t xml:space="preserve">, </w:t>
      </w:r>
      <w:r w:rsidR="008F3AE4" w:rsidRPr="008F3AE4">
        <w:rPr>
          <w:rFonts w:hint="cs"/>
          <w:b/>
          <w:bCs/>
          <w:rtl/>
        </w:rPr>
        <w:t xml:space="preserve">רשות המים והביוב, </w:t>
      </w:r>
      <w:r w:rsidR="008F3AE4" w:rsidRPr="008F3AE4">
        <w:rPr>
          <w:b/>
          <w:bCs/>
          <w:rtl/>
        </w:rPr>
        <w:t>ענבל חברה לביטוח בע"מ),</w:t>
      </w:r>
      <w:r w:rsidR="008F3AE4">
        <w:rPr>
          <w:rFonts w:ascii="David" w:hAnsi="David" w:cs="David" w:hint="cs"/>
          <w:b/>
          <w:bCs/>
          <w:rtl/>
        </w:rPr>
        <w:t xml:space="preserve"> </w:t>
      </w:r>
      <w:r>
        <w:rPr>
          <w:rFonts w:ascii="David" w:hAnsi="David" w:cs="David"/>
          <w:rtl/>
        </w:rPr>
        <w:t xml:space="preserve">בכפוף </w:t>
      </w:r>
      <w:r>
        <w:rPr>
          <w:rFonts w:ascii="David" w:hAnsi="David" w:cs="David" w:hint="cs"/>
          <w:rtl/>
        </w:rPr>
        <w:t>להרחבת</w:t>
      </w:r>
      <w:r>
        <w:rPr>
          <w:rFonts w:ascii="David" w:hAnsi="David" w:cs="David"/>
          <w:rtl/>
        </w:rPr>
        <w:t xml:space="preserve"> השיפוי לעיל.  </w:t>
      </w:r>
    </w:p>
    <w:p w14:paraId="36B15680" w14:textId="77777777" w:rsidR="000B3125" w:rsidRDefault="00643319">
      <w:pPr>
        <w:numPr>
          <w:ilvl w:val="0"/>
          <w:numId w:val="109"/>
        </w:numPr>
        <w:spacing w:before="100" w:beforeAutospacing="1" w:after="100" w:afterAutospacing="1" w:line="360" w:lineRule="auto"/>
        <w:jc w:val="both"/>
        <w:rPr>
          <w:rFonts w:ascii="David" w:hAnsi="David" w:cs="David"/>
        </w:rPr>
      </w:pPr>
      <w:r>
        <w:rPr>
          <w:rFonts w:ascii="David" w:hAnsi="David" w:cs="David"/>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ascii="David" w:hAnsi="David" w:cs="David" w:hint="cs"/>
          <w:rtl/>
        </w:rPr>
        <w:t>האוצר</w:t>
      </w:r>
      <w:r>
        <w:rPr>
          <w:rFonts w:ascii="David" w:hAnsi="David" w:cs="David"/>
          <w:rtl/>
        </w:rPr>
        <w:t>.</w:t>
      </w:r>
    </w:p>
    <w:p w14:paraId="4C503076" w14:textId="3C3202B1" w:rsidR="000B3125" w:rsidRDefault="00643319" w:rsidP="008F3AE4">
      <w:pPr>
        <w:numPr>
          <w:ilvl w:val="0"/>
          <w:numId w:val="109"/>
        </w:numPr>
        <w:spacing w:before="100" w:beforeAutospacing="1" w:after="100" w:afterAutospacing="1" w:line="360" w:lineRule="auto"/>
        <w:jc w:val="both"/>
        <w:rPr>
          <w:rFonts w:ascii="David" w:hAnsi="David" w:cs="David"/>
        </w:rPr>
      </w:pPr>
      <w:r>
        <w:rPr>
          <w:rFonts w:ascii="David" w:hAnsi="David" w:cs="David"/>
          <w:rtl/>
        </w:rPr>
        <w:t xml:space="preserve">אנו מוותרים על כל זכות תחלוף/שיבוב, תביעה, השתתפות או חזרה כלפי  מדינת ישראל – </w:t>
      </w:r>
      <w:r w:rsidR="008F3AE4">
        <w:rPr>
          <w:rtl/>
        </w:rPr>
        <w:t xml:space="preserve">ועדת המכרזים להקמת </w:t>
      </w:r>
      <w:r w:rsidR="008F3AE4">
        <w:rPr>
          <w:rFonts w:hint="cs"/>
          <w:rtl/>
        </w:rPr>
        <w:t>מתקן טיפול משלים בקולחי השפד"ן</w:t>
      </w:r>
      <w:r w:rsidR="008F3AE4">
        <w:rPr>
          <w:rtl/>
        </w:rPr>
        <w:t xml:space="preserve"> (משרד האוצר, </w:t>
      </w:r>
      <w:r w:rsidR="008F3AE4">
        <w:rPr>
          <w:rFonts w:hint="cs"/>
          <w:rtl/>
        </w:rPr>
        <w:t>משרד האנרגיה</w:t>
      </w:r>
      <w:r w:rsidR="008F3AE4">
        <w:rPr>
          <w:rtl/>
        </w:rPr>
        <w:t xml:space="preserve">, </w:t>
      </w:r>
      <w:r w:rsidR="008F3AE4">
        <w:rPr>
          <w:rFonts w:hint="cs"/>
          <w:rtl/>
        </w:rPr>
        <w:t xml:space="preserve">רשות המים והביוב, </w:t>
      </w:r>
      <w:r w:rsidR="008F3AE4">
        <w:rPr>
          <w:rtl/>
        </w:rPr>
        <w:t>ענבל חברה לביטוח בע"מ),</w:t>
      </w:r>
      <w:r>
        <w:rPr>
          <w:rFonts w:ascii="David" w:hAnsi="David" w:cs="David"/>
          <w:rtl/>
        </w:rPr>
        <w:t xml:space="preserve"> ועובדיהם של הנ"ל, ובלבד שהוויתור לא יחול לטובת אדם שגרם לנזק מתוך כוונת זדון.</w:t>
      </w:r>
    </w:p>
    <w:p w14:paraId="3B5FEF0B" w14:textId="77777777" w:rsidR="000B3125" w:rsidRDefault="00643319">
      <w:pPr>
        <w:numPr>
          <w:ilvl w:val="0"/>
          <w:numId w:val="109"/>
        </w:numPr>
        <w:spacing w:before="100" w:beforeAutospacing="1" w:after="100" w:afterAutospacing="1" w:line="360" w:lineRule="auto"/>
        <w:jc w:val="both"/>
        <w:rPr>
          <w:rFonts w:ascii="David" w:hAnsi="David" w:cs="David"/>
        </w:rPr>
      </w:pPr>
      <w:r>
        <w:rPr>
          <w:rFonts w:ascii="David" w:hAnsi="David" w:cs="David"/>
          <w:rtl/>
        </w:rPr>
        <w:t>המתקשר אחראי בלעדית כלפינו לתשלום דמי הביטוח עבור כל הפוליסות ולמילוי כל החובות המוטלות על המבוטח על פי תנאי הפוליסות.</w:t>
      </w:r>
    </w:p>
    <w:p w14:paraId="6A623A1B" w14:textId="77777777" w:rsidR="000B3125" w:rsidRDefault="00643319">
      <w:pPr>
        <w:numPr>
          <w:ilvl w:val="0"/>
          <w:numId w:val="109"/>
        </w:numPr>
        <w:spacing w:before="100" w:beforeAutospacing="1" w:after="100" w:afterAutospacing="1" w:line="360" w:lineRule="auto"/>
        <w:jc w:val="both"/>
        <w:rPr>
          <w:rFonts w:ascii="David" w:hAnsi="David" w:cs="David"/>
        </w:rPr>
      </w:pPr>
      <w:r>
        <w:rPr>
          <w:rFonts w:ascii="David" w:hAnsi="David" w:cs="David"/>
          <w:rtl/>
        </w:rPr>
        <w:t>ההשתתפויות העצמיות הנקובות בכל פוליסה ופוליסה תחולנה בלעדית על המתקשר.</w:t>
      </w:r>
    </w:p>
    <w:p w14:paraId="555C1817" w14:textId="1ACAE47F" w:rsidR="000B3125" w:rsidRDefault="00643319">
      <w:pPr>
        <w:numPr>
          <w:ilvl w:val="0"/>
          <w:numId w:val="109"/>
        </w:numPr>
        <w:spacing w:before="100" w:beforeAutospacing="1" w:after="100" w:afterAutospacing="1" w:line="360" w:lineRule="auto"/>
        <w:jc w:val="both"/>
        <w:rPr>
          <w:rFonts w:ascii="David" w:hAnsi="David" w:cs="David"/>
        </w:rPr>
      </w:pPr>
      <w:r>
        <w:rPr>
          <w:rFonts w:ascii="David" w:hAnsi="David" w:cs="David"/>
          <w:rtl/>
        </w:rPr>
        <w:t>כל סעיף בפוליסות הביטוח המפקיע או מקטין בדרך כלשהי את אחריות המבטח, כאשר קיים ביטוח אחר לא יופעל כלפי מדינת ישראל (כולל ענבל חברה לביטוח בע"מ), והביטוח הינו בחזקת ביטוח ראשוני המזכה במלוא הזכויות על</w:t>
      </w:r>
      <w:r>
        <w:rPr>
          <w:rFonts w:ascii="David" w:hAnsi="David" w:cs="David" w:hint="cs"/>
          <w:rtl/>
        </w:rPr>
        <w:t>-</w:t>
      </w:r>
      <w:r>
        <w:rPr>
          <w:rFonts w:ascii="David" w:hAnsi="David" w:cs="David"/>
          <w:rtl/>
        </w:rPr>
        <w:t>פי הביטוח.</w:t>
      </w:r>
    </w:p>
    <w:p w14:paraId="491514FA" w14:textId="77777777" w:rsidR="000B3125" w:rsidRDefault="00643319">
      <w:pPr>
        <w:numPr>
          <w:ilvl w:val="0"/>
          <w:numId w:val="109"/>
        </w:numPr>
        <w:spacing w:before="100" w:beforeAutospacing="1" w:after="100" w:afterAutospacing="1" w:line="360" w:lineRule="auto"/>
        <w:jc w:val="both"/>
        <w:rPr>
          <w:rFonts w:ascii="David" w:hAnsi="David" w:cs="David"/>
          <w:rtl/>
        </w:rPr>
      </w:pPr>
      <w:r>
        <w:rPr>
          <w:rFonts w:ascii="David" w:hAnsi="David" w:cs="David"/>
          <w:rtl/>
        </w:rPr>
        <w:t>חריג כוונה ו/או רשלנות רבתי מבוטל ככל שקיים.</w:t>
      </w:r>
    </w:p>
    <w:p w14:paraId="48D2A6DE" w14:textId="77777777" w:rsidR="000B3125" w:rsidRDefault="00643319">
      <w:pPr>
        <w:spacing w:line="360" w:lineRule="auto"/>
        <w:ind w:left="3"/>
        <w:jc w:val="both"/>
        <w:rPr>
          <w:rFonts w:ascii="David" w:hAnsi="David" w:cs="David"/>
          <w:b/>
          <w:bCs/>
          <w:rtl/>
        </w:rPr>
      </w:pPr>
      <w:r>
        <w:rPr>
          <w:rFonts w:ascii="David" w:hAnsi="David" w:cs="David"/>
          <w:rtl/>
        </w:rPr>
        <w:t xml:space="preserve">      </w:t>
      </w:r>
      <w:r>
        <w:rPr>
          <w:rFonts w:ascii="David" w:hAnsi="David" w:cs="David"/>
          <w:b/>
          <w:bCs/>
          <w:rtl/>
        </w:rPr>
        <w:t>בכפוף לתנאי וסייגי הפוליסות המקוריות עד כמה שלא שונו במפורש על פי האמור באישור זה.</w:t>
      </w:r>
    </w:p>
    <w:p w14:paraId="545869A4" w14:textId="77777777" w:rsidR="000B3125" w:rsidRDefault="000B3125">
      <w:pPr>
        <w:spacing w:line="360" w:lineRule="auto"/>
        <w:ind w:left="3"/>
        <w:jc w:val="both"/>
        <w:rPr>
          <w:rFonts w:ascii="David" w:hAnsi="David" w:cs="David"/>
          <w:rtl/>
        </w:rPr>
      </w:pPr>
    </w:p>
    <w:p w14:paraId="5ED98DFF" w14:textId="77777777" w:rsidR="000B3125" w:rsidRDefault="000B3125">
      <w:pPr>
        <w:spacing w:line="360" w:lineRule="auto"/>
        <w:ind w:left="3"/>
        <w:rPr>
          <w:rFonts w:ascii="David" w:hAnsi="David" w:cs="David"/>
          <w:rtl/>
        </w:rPr>
      </w:pPr>
    </w:p>
    <w:p w14:paraId="5B294C2C" w14:textId="77777777" w:rsidR="000B3125" w:rsidRDefault="00643319">
      <w:pPr>
        <w:spacing w:line="360" w:lineRule="auto"/>
        <w:ind w:left="3"/>
        <w:rPr>
          <w:rFonts w:ascii="David" w:hAnsi="David" w:cs="David"/>
          <w:rtl/>
        </w:rPr>
      </w:pPr>
      <w:r>
        <w:rPr>
          <w:rFonts w:ascii="David" w:hAnsi="David" w:cs="David"/>
          <w:rtl/>
        </w:rPr>
        <w:t xml:space="preserve">                                                                                       בכבוד רב,</w:t>
      </w:r>
    </w:p>
    <w:p w14:paraId="5A5C1A56" w14:textId="77777777" w:rsidR="000B3125" w:rsidRDefault="00643319">
      <w:pPr>
        <w:spacing w:line="360" w:lineRule="auto"/>
        <w:ind w:left="3"/>
        <w:rPr>
          <w:rFonts w:ascii="David" w:hAnsi="David" w:cs="David"/>
          <w:rtl/>
        </w:rPr>
      </w:pPr>
      <w:r>
        <w:rPr>
          <w:rFonts w:ascii="David" w:hAnsi="David" w:cs="David"/>
          <w:rtl/>
        </w:rPr>
        <w:t xml:space="preserve">                                                                    ___________________________</w:t>
      </w:r>
    </w:p>
    <w:p w14:paraId="1A6B33BB" w14:textId="77777777" w:rsidR="000B3125" w:rsidRDefault="00643319">
      <w:pPr>
        <w:spacing w:line="360" w:lineRule="auto"/>
        <w:ind w:left="3"/>
        <w:rPr>
          <w:rFonts w:ascii="David" w:hAnsi="David" w:cs="David"/>
          <w:rtl/>
        </w:rPr>
      </w:pPr>
      <w:r>
        <w:rPr>
          <w:rFonts w:ascii="David" w:hAnsi="David" w:cs="David"/>
          <w:rtl/>
        </w:rPr>
        <w:t>תאריך______________                        חתימת מורשה המבטח וחותמת המבטח</w:t>
      </w:r>
    </w:p>
    <w:bookmarkEnd w:id="105"/>
    <w:p w14:paraId="1DAC4249" w14:textId="77777777" w:rsidR="000B3125" w:rsidRDefault="000B3125">
      <w:pPr>
        <w:keepNext/>
        <w:keepLines/>
        <w:spacing w:line="360" w:lineRule="auto"/>
        <w:rPr>
          <w:rFonts w:ascii="David" w:hAnsi="David" w:cs="David"/>
          <w:rtl/>
        </w:rPr>
      </w:pPr>
    </w:p>
    <w:p w14:paraId="7477AA95" w14:textId="77777777" w:rsidR="000B3125" w:rsidRDefault="00643319">
      <w:pPr>
        <w:keepNext/>
        <w:keepLines/>
        <w:bidi w:val="0"/>
        <w:spacing w:after="160" w:line="259" w:lineRule="auto"/>
        <w:rPr>
          <w:rFonts w:ascii="David" w:hAnsi="David" w:cs="David"/>
        </w:rPr>
      </w:pPr>
      <w:r>
        <w:rPr>
          <w:rFonts w:ascii="David" w:hAnsi="David" w:cs="David"/>
          <w:rtl/>
        </w:rPr>
        <w:br w:type="page"/>
      </w:r>
    </w:p>
    <w:p w14:paraId="2DD7FB95" w14:textId="77777777" w:rsidR="000B3125" w:rsidRDefault="00643319">
      <w:pPr>
        <w:keepNext/>
        <w:keepLines/>
        <w:overflowPunct w:val="0"/>
        <w:autoSpaceDE w:val="0"/>
        <w:autoSpaceDN w:val="0"/>
        <w:adjustRightInd w:val="0"/>
        <w:spacing w:before="120" w:after="120" w:line="360" w:lineRule="auto"/>
        <w:jc w:val="center"/>
        <w:rPr>
          <w:rFonts w:asciiTheme="minorBidi" w:hAnsiTheme="minorBidi" w:cs="David"/>
          <w:b/>
          <w:bCs/>
          <w:rtl/>
        </w:rPr>
      </w:pPr>
      <w:r>
        <w:rPr>
          <w:rFonts w:asciiTheme="minorBidi" w:hAnsiTheme="minorBidi" w:cs="David"/>
          <w:b/>
          <w:bCs/>
          <w:rtl/>
        </w:rPr>
        <w:lastRenderedPageBreak/>
        <w:t xml:space="preserve">הסכם ________, </w:t>
      </w:r>
      <w:r>
        <w:rPr>
          <w:rFonts w:asciiTheme="minorBidi" w:hAnsiTheme="minorBidi" w:cs="David" w:hint="cs"/>
          <w:b/>
          <w:bCs/>
          <w:rtl/>
        </w:rPr>
        <w:t>ייעוץ טכני</w:t>
      </w:r>
    </w:p>
    <w:p w14:paraId="51DB5ADF" w14:textId="77777777" w:rsidR="000B3125" w:rsidRDefault="00643319">
      <w:pPr>
        <w:pStyle w:val="11"/>
        <w:keepNext/>
        <w:keepLines/>
        <w:numPr>
          <w:ilvl w:val="0"/>
          <w:numId w:val="0"/>
        </w:numPr>
        <w:ind w:left="432" w:hanging="432"/>
        <w:jc w:val="center"/>
        <w:rPr>
          <w:rtl/>
        </w:rPr>
      </w:pPr>
      <w:bookmarkStart w:id="106" w:name="_Toc5623701"/>
      <w:r>
        <w:rPr>
          <w:rFonts w:hint="cs"/>
          <w:rtl/>
        </w:rPr>
        <w:t xml:space="preserve">נספח ב' </w:t>
      </w:r>
      <w:r>
        <w:rPr>
          <w:rtl/>
        </w:rPr>
        <w:t>–</w:t>
      </w:r>
      <w:r>
        <w:rPr>
          <w:rFonts w:hint="cs"/>
          <w:rtl/>
        </w:rPr>
        <w:t xml:space="preserve"> </w:t>
      </w:r>
      <w:r>
        <w:rPr>
          <w:rtl/>
        </w:rPr>
        <w:t>תיאור העבודה ותכולתה</w:t>
      </w:r>
      <w:bookmarkEnd w:id="106"/>
    </w:p>
    <w:p w14:paraId="7D597960" w14:textId="77777777" w:rsidR="00195301" w:rsidRPr="00346963" w:rsidRDefault="00195301" w:rsidP="00195301">
      <w:pPr>
        <w:keepNext/>
        <w:numPr>
          <w:ilvl w:val="0"/>
          <w:numId w:val="25"/>
        </w:numPr>
        <w:spacing w:after="120" w:line="360" w:lineRule="auto"/>
        <w:jc w:val="both"/>
        <w:outlineLvl w:val="0"/>
        <w:rPr>
          <w:rFonts w:ascii="David" w:hAnsi="David" w:cs="David"/>
          <w:b/>
          <w:bCs/>
          <w:kern w:val="32"/>
          <w:sz w:val="28"/>
          <w:szCs w:val="28"/>
          <w:u w:val="single"/>
        </w:rPr>
      </w:pPr>
      <w:r w:rsidRPr="00346963">
        <w:rPr>
          <w:rFonts w:ascii="David" w:hAnsi="David" w:cs="David"/>
          <w:b/>
          <w:bCs/>
          <w:kern w:val="32"/>
          <w:sz w:val="28"/>
          <w:szCs w:val="28"/>
          <w:u w:val="single"/>
          <w:rtl/>
        </w:rPr>
        <w:t>תיאור הפרויקט</w:t>
      </w:r>
    </w:p>
    <w:p w14:paraId="6C925AFF" w14:textId="77777777" w:rsidR="00195301" w:rsidRPr="00346963" w:rsidRDefault="00195301" w:rsidP="00195301">
      <w:pPr>
        <w:spacing w:line="360" w:lineRule="auto"/>
        <w:ind w:left="360"/>
        <w:jc w:val="both"/>
        <w:rPr>
          <w:rFonts w:ascii="David" w:hAnsi="David" w:cs="David"/>
        </w:rPr>
      </w:pPr>
      <w:bookmarkStart w:id="107" w:name="_Hlk2767525"/>
      <w:r w:rsidRPr="00346963">
        <w:rPr>
          <w:rFonts w:ascii="David" w:hAnsi="David" w:cs="David"/>
          <w:rtl/>
        </w:rPr>
        <w:t>על מנת לעמוד בעקרונות משק המים לאמינות, זמינות, איכות, יעילות ומזעור פגיעה סביבתית נדרש להקים מתקן שיטפל בעודפי הקולחים היוצאים מהשפד"ן ואין לחברת מקורות מים בע"מ (להלן: "</w:t>
      </w:r>
      <w:r w:rsidRPr="00346963">
        <w:rPr>
          <w:rFonts w:ascii="David" w:hAnsi="David" w:cs="David"/>
          <w:b/>
          <w:bCs/>
          <w:rtl/>
        </w:rPr>
        <w:t>מקורות</w:t>
      </w:r>
      <w:r w:rsidRPr="00346963">
        <w:rPr>
          <w:rFonts w:ascii="David" w:hAnsi="David" w:cs="David"/>
          <w:rtl/>
        </w:rPr>
        <w:t>") קיבולת טיפול בהם במאגרי ההחדרה הקיימים. לשם כך הוקמה ועדת מכרזים בין משרדית להקמת מתקן טיפול משלים בקולחי השפד"ן המשותפת למשרד האוצר, הרשות הממשלתית למים ולביוב (להלן: "</w:t>
      </w:r>
      <w:r w:rsidRPr="00346963">
        <w:rPr>
          <w:rFonts w:ascii="David" w:hAnsi="David" w:cs="David"/>
          <w:b/>
          <w:bCs/>
          <w:rtl/>
        </w:rPr>
        <w:t>רשות המים</w:t>
      </w:r>
      <w:r w:rsidRPr="00346963">
        <w:rPr>
          <w:rFonts w:ascii="David" w:hAnsi="David" w:cs="David"/>
          <w:rtl/>
        </w:rPr>
        <w:t xml:space="preserve">"), משרד האנרגיה והחברה הממשלתית ענבל לתכנון, מימון, הקמה ותפעול של המתקן ל-25 שנים. </w:t>
      </w:r>
    </w:p>
    <w:p w14:paraId="45B9E40B" w14:textId="77777777" w:rsidR="00195301" w:rsidRPr="00346963" w:rsidRDefault="00195301" w:rsidP="00195301">
      <w:pPr>
        <w:spacing w:line="360" w:lineRule="auto"/>
        <w:ind w:left="360"/>
        <w:jc w:val="both"/>
        <w:rPr>
          <w:rFonts w:ascii="David" w:hAnsi="David" w:cs="David"/>
          <w:rtl/>
        </w:rPr>
      </w:pPr>
      <w:r w:rsidRPr="00346963">
        <w:rPr>
          <w:rFonts w:ascii="David" w:hAnsi="David" w:cs="David"/>
          <w:rtl/>
        </w:rPr>
        <w:t xml:space="preserve">המתקן שצפוי לקום במסגרת המכרז יידרש להספק עתידי של בין 40-80 מלמ"ש וספיקה של כ-5,000-10,000 מק"ש (הערכה ראשונית בלבד). המתקן צפוי להידרש להביא את השפכים המטופלים מרמה שניונית, כפי שיתקבלו ביציאה מהשפד"ן, לרמה מקבילה ל"איכות שפד"ן ("רבעונית" / שוות איכות </w:t>
      </w:r>
      <w:r w:rsidRPr="00346963">
        <w:rPr>
          <w:rFonts w:ascii="David" w:hAnsi="David" w:cs="David"/>
        </w:rPr>
        <w:t>SAT</w:t>
      </w:r>
      <w:r w:rsidRPr="00346963">
        <w:rPr>
          <w:rFonts w:ascii="David" w:hAnsi="David" w:cs="David"/>
          <w:rtl/>
        </w:rPr>
        <w:t>). התוצרים של מי קולחין אלו יועברו באמצעות חברת מקורות לשימוש מותרים לחקלאות באזורי הביקוש הרלוונטיים.</w:t>
      </w:r>
    </w:p>
    <w:p w14:paraId="076E5A22" w14:textId="77777777" w:rsidR="00195301" w:rsidRPr="00346963" w:rsidRDefault="00195301" w:rsidP="00195301">
      <w:pPr>
        <w:spacing w:line="360" w:lineRule="auto"/>
        <w:ind w:left="360"/>
        <w:jc w:val="both"/>
        <w:rPr>
          <w:rFonts w:ascii="David" w:hAnsi="David" w:cs="David"/>
          <w:rtl/>
        </w:rPr>
      </w:pPr>
      <w:r w:rsidRPr="00346963">
        <w:rPr>
          <w:rFonts w:ascii="David" w:hAnsi="David" w:cs="David"/>
          <w:rtl/>
        </w:rPr>
        <w:t>בהתאם לדרישות הצפויות של רשות המים ושל משרד הבריאות, המתקן צפוי לדרוש שילוב בין מספר טכנולוגיות, כמו טיפול בריאקטור ביולוגי ממברנלי (</w:t>
      </w:r>
      <w:r w:rsidRPr="00346963">
        <w:rPr>
          <w:rFonts w:ascii="David" w:hAnsi="David" w:cs="David"/>
        </w:rPr>
        <w:t>Membrane BioReactor (MBR)</w:t>
      </w:r>
      <w:r w:rsidRPr="00346963">
        <w:rPr>
          <w:rFonts w:ascii="David" w:hAnsi="David" w:cs="David"/>
          <w:rtl/>
        </w:rPr>
        <w:t>), טיפול בפחם פעיל ביולוגי (</w:t>
      </w:r>
      <w:r w:rsidRPr="00346963">
        <w:rPr>
          <w:rFonts w:ascii="David" w:hAnsi="David" w:cs="David"/>
        </w:rPr>
        <w:t>Biological Activated Carbon</w:t>
      </w:r>
      <w:r w:rsidRPr="00346963">
        <w:rPr>
          <w:rFonts w:ascii="David" w:hAnsi="David" w:cs="David"/>
          <w:rtl/>
        </w:rPr>
        <w:t>), טיפול באוזון וחיטוי ב-</w:t>
      </w:r>
      <w:r w:rsidRPr="00346963">
        <w:rPr>
          <w:rFonts w:ascii="David" w:hAnsi="David" w:cs="David"/>
        </w:rPr>
        <w:t>UV</w:t>
      </w:r>
      <w:r w:rsidRPr="00346963">
        <w:rPr>
          <w:rFonts w:ascii="David" w:hAnsi="David" w:cs="David"/>
          <w:rtl/>
        </w:rPr>
        <w:t>, בשילוב שיוגדר או בהתאם לדרישות האיכות והקרדיטציה שהוגדרו ע"י משרד הבריאות ויכללו במכרז.</w:t>
      </w:r>
    </w:p>
    <w:bookmarkEnd w:id="107"/>
    <w:p w14:paraId="2F847F8D" w14:textId="77777777" w:rsidR="00195301" w:rsidRPr="00346963" w:rsidRDefault="00195301" w:rsidP="00195301">
      <w:pPr>
        <w:keepLines/>
        <w:spacing w:after="120" w:line="360" w:lineRule="auto"/>
        <w:ind w:left="374"/>
        <w:jc w:val="both"/>
        <w:rPr>
          <w:rFonts w:ascii="David" w:hAnsi="David" w:cs="David"/>
          <w:rtl/>
        </w:rPr>
      </w:pPr>
      <w:r w:rsidRPr="00346963">
        <w:rPr>
          <w:rFonts w:ascii="David" w:hAnsi="David" w:cs="David"/>
          <w:rtl/>
        </w:rPr>
        <w:t>המציע הזוכה ישתלב בתהליך זה ויספק שירותי ייעוץ באמצעות צוות ייעוץ אשר יוצג על ידו לכל פרויקט אותו תבקש ועדת המכרזים לקדם.</w:t>
      </w:r>
    </w:p>
    <w:p w14:paraId="091E1CB7" w14:textId="77777777" w:rsidR="00195301" w:rsidRPr="00346963" w:rsidRDefault="00195301" w:rsidP="00195301">
      <w:pPr>
        <w:keepLines/>
        <w:numPr>
          <w:ilvl w:val="0"/>
          <w:numId w:val="25"/>
        </w:numPr>
        <w:spacing w:after="120" w:line="360" w:lineRule="auto"/>
        <w:jc w:val="both"/>
        <w:outlineLvl w:val="0"/>
        <w:rPr>
          <w:rFonts w:ascii="David" w:hAnsi="David" w:cs="David"/>
          <w:b/>
          <w:bCs/>
          <w:kern w:val="32"/>
          <w:sz w:val="28"/>
          <w:szCs w:val="28"/>
          <w:u w:val="single"/>
        </w:rPr>
      </w:pPr>
      <w:r w:rsidRPr="00346963">
        <w:rPr>
          <w:rFonts w:ascii="David" w:hAnsi="David" w:cs="David"/>
          <w:b/>
          <w:bCs/>
          <w:kern w:val="32"/>
          <w:sz w:val="28"/>
          <w:szCs w:val="28"/>
          <w:u w:val="single"/>
          <w:rtl/>
        </w:rPr>
        <w:t xml:space="preserve">תפקידי צוות הייעוץ </w:t>
      </w:r>
    </w:p>
    <w:p w14:paraId="63405FCF" w14:textId="77777777" w:rsidR="00195301" w:rsidRPr="00346963" w:rsidRDefault="00195301" w:rsidP="00195301">
      <w:pPr>
        <w:keepLines/>
        <w:spacing w:after="120" w:line="360" w:lineRule="auto"/>
        <w:ind w:left="360"/>
        <w:jc w:val="both"/>
        <w:outlineLvl w:val="0"/>
        <w:rPr>
          <w:rFonts w:ascii="David" w:hAnsi="David" w:cs="David"/>
          <w:kern w:val="32"/>
          <w:rtl/>
        </w:rPr>
      </w:pPr>
      <w:r w:rsidRPr="00346963">
        <w:rPr>
          <w:rFonts w:ascii="David" w:hAnsi="David" w:cs="David"/>
          <w:kern w:val="32"/>
          <w:rtl/>
        </w:rPr>
        <w:t>במסגרת ביצוע השירותים, צוות הייעוץ יהיה זמין באופן מלא, ויפעל מטעם ועדת המכרזים ו/או המנהלת לייעוץ בעניין פרויקטים להקמת מתקן טיפול משלים בקולחי השפד"ן, בין היתר, בנושאים הבאים:</w:t>
      </w:r>
    </w:p>
    <w:p w14:paraId="37A88568" w14:textId="77777777" w:rsidR="00195301" w:rsidRPr="00346963" w:rsidRDefault="00195301" w:rsidP="00195301">
      <w:pPr>
        <w:keepLines/>
        <w:numPr>
          <w:ilvl w:val="1"/>
          <w:numId w:val="25"/>
        </w:numPr>
        <w:spacing w:after="120" w:line="360" w:lineRule="auto"/>
        <w:jc w:val="both"/>
        <w:outlineLvl w:val="1"/>
        <w:rPr>
          <w:rFonts w:ascii="David" w:hAnsi="David" w:cs="David"/>
          <w:b/>
          <w:bCs/>
          <w:kern w:val="32"/>
          <w:u w:val="single"/>
        </w:rPr>
      </w:pPr>
      <w:r w:rsidRPr="00346963">
        <w:rPr>
          <w:rFonts w:ascii="David" w:hAnsi="David" w:cs="David"/>
          <w:rtl/>
        </w:rPr>
        <w:t>טיפול שוטף בכל הנושאים המקצועיים/טכניים/הנדסיים הקשורים למכרז על כל שלביו, לרבות הצגת חוות דעת מקצועיות הכוללות, בין היתר: סקירת ספרות של הטכנולוגיות הקיימות בשוק, הצגת היתרונות והחסרונות של הטכנולוגיות הנסקרות לרבות אופן השימוש בהן בעולם, תפוקות, שטח נדרש והיבטים תכנוניים, מגבלות המערכת, עלויות הקמה ותפעול ועוד;</w:t>
      </w:r>
    </w:p>
    <w:p w14:paraId="5712AE43" w14:textId="77777777" w:rsidR="00195301" w:rsidRPr="00346963" w:rsidRDefault="00195301" w:rsidP="00195301">
      <w:pPr>
        <w:numPr>
          <w:ilvl w:val="1"/>
          <w:numId w:val="25"/>
        </w:numPr>
        <w:spacing w:after="120" w:line="360" w:lineRule="auto"/>
        <w:jc w:val="both"/>
        <w:outlineLvl w:val="1"/>
        <w:rPr>
          <w:rFonts w:ascii="David" w:hAnsi="David" w:cs="David"/>
          <w:b/>
          <w:bCs/>
          <w:kern w:val="32"/>
          <w:u w:val="single"/>
        </w:rPr>
      </w:pPr>
      <w:r w:rsidRPr="00346963">
        <w:rPr>
          <w:rFonts w:ascii="David" w:hAnsi="David" w:cs="David"/>
          <w:rtl/>
        </w:rPr>
        <w:t>ייעוץ שוטף למזמינה להליכי המכרז על כל שלביו, ובכלל זה השתתפות בהכנת מסמכי המיון המוקדם ומסמכי המכרז בכלל והכנת המפרטים הטכניים  / כרכים טכניים בפרט, וכן סיוע מקצועי ככל שיידרש;</w:t>
      </w:r>
    </w:p>
    <w:p w14:paraId="02B4251F" w14:textId="77777777" w:rsidR="00195301" w:rsidRPr="00346963" w:rsidRDefault="00195301" w:rsidP="00195301">
      <w:pPr>
        <w:numPr>
          <w:ilvl w:val="1"/>
          <w:numId w:val="25"/>
        </w:numPr>
        <w:spacing w:after="120" w:line="360" w:lineRule="auto"/>
        <w:jc w:val="both"/>
        <w:outlineLvl w:val="1"/>
        <w:rPr>
          <w:rFonts w:ascii="David" w:hAnsi="David" w:cs="David"/>
          <w:b/>
          <w:bCs/>
          <w:kern w:val="32"/>
          <w:u w:val="single"/>
        </w:rPr>
      </w:pPr>
      <w:r w:rsidRPr="00346963">
        <w:rPr>
          <w:rFonts w:ascii="David" w:hAnsi="David" w:cs="David"/>
          <w:rtl/>
        </w:rPr>
        <w:t>השתתפות בדיונים של ועדת המכרזים ו/או בוועדות משנה ו/או בדיונים פנימיים במשרדי ממשלה ו/או במוסדות רלוונטיים ו/או בכל פורום אחר לפי העניין ובהתאם לדרישות המזמינה;</w:t>
      </w:r>
    </w:p>
    <w:p w14:paraId="5400D580" w14:textId="77777777" w:rsidR="00195301" w:rsidRPr="00346963" w:rsidRDefault="00195301" w:rsidP="00195301">
      <w:pPr>
        <w:numPr>
          <w:ilvl w:val="1"/>
          <w:numId w:val="25"/>
        </w:numPr>
        <w:spacing w:after="120" w:line="360" w:lineRule="auto"/>
        <w:jc w:val="both"/>
        <w:outlineLvl w:val="1"/>
        <w:rPr>
          <w:rFonts w:ascii="David" w:hAnsi="David" w:cs="David"/>
          <w:b/>
          <w:bCs/>
          <w:kern w:val="32"/>
          <w:u w:val="single"/>
        </w:rPr>
      </w:pPr>
      <w:r w:rsidRPr="00346963">
        <w:rPr>
          <w:rFonts w:ascii="David" w:hAnsi="David" w:cs="David"/>
          <w:rtl/>
        </w:rPr>
        <w:lastRenderedPageBreak/>
        <w:t>השתתפות בבחינה וניתוח ההצעות שיוגשו בהליכי המכרז השונים, בדיקת ההצעות וניסוח שאלות הבהרה;</w:t>
      </w:r>
    </w:p>
    <w:p w14:paraId="3F0B7508" w14:textId="77777777" w:rsidR="00195301" w:rsidRPr="00346963" w:rsidRDefault="00195301" w:rsidP="00195301">
      <w:pPr>
        <w:numPr>
          <w:ilvl w:val="1"/>
          <w:numId w:val="25"/>
        </w:numPr>
        <w:spacing w:after="120" w:line="360" w:lineRule="auto"/>
        <w:jc w:val="both"/>
        <w:outlineLvl w:val="1"/>
        <w:rPr>
          <w:rFonts w:ascii="David" w:hAnsi="David" w:cs="David"/>
          <w:b/>
          <w:bCs/>
          <w:kern w:val="32"/>
          <w:u w:val="single"/>
        </w:rPr>
      </w:pPr>
      <w:r w:rsidRPr="00346963">
        <w:rPr>
          <w:rFonts w:ascii="David" w:hAnsi="David" w:cs="David"/>
          <w:rtl/>
        </w:rPr>
        <w:t>מתן ייעוץ טכני במהלך תקופת הפיתוח וההקמה של הפרויקטים (ככל שיהיה רלוונטי), לרבות בהקשר להליכי הוראות שינוי וממשקים עם צדדי ג' ואישור התכנון המפורט שיבוצע ע"י הזכיין.</w:t>
      </w:r>
    </w:p>
    <w:p w14:paraId="3343D4E9" w14:textId="08BF7EEA" w:rsidR="000B3125" w:rsidRPr="00346963" w:rsidRDefault="00195301" w:rsidP="00F87032">
      <w:pPr>
        <w:numPr>
          <w:ilvl w:val="1"/>
          <w:numId w:val="25"/>
        </w:numPr>
        <w:spacing w:after="120" w:line="360" w:lineRule="auto"/>
        <w:jc w:val="both"/>
        <w:outlineLvl w:val="1"/>
        <w:rPr>
          <w:rFonts w:ascii="David" w:hAnsi="David" w:cs="David"/>
        </w:rPr>
      </w:pPr>
      <w:r w:rsidRPr="00346963">
        <w:rPr>
          <w:rFonts w:ascii="David" w:hAnsi="David" w:cs="David"/>
          <w:rtl/>
        </w:rPr>
        <w:t>כל פעולה אחרת שתידרש על ידי הוועדה לצורך קידום הפרויקטים</w:t>
      </w:r>
      <w:bookmarkStart w:id="108" w:name="_Toc435344433"/>
      <w:bookmarkStart w:id="109" w:name="_Toc435358259"/>
      <w:bookmarkStart w:id="110" w:name="_Toc435361975"/>
      <w:bookmarkStart w:id="111" w:name="_Toc435362104"/>
      <w:bookmarkStart w:id="112" w:name="_Toc435363761"/>
      <w:bookmarkStart w:id="113" w:name="_Toc435365840"/>
      <w:bookmarkStart w:id="114" w:name="_Toc435366066"/>
      <w:bookmarkStart w:id="115" w:name="_Toc435366164"/>
      <w:bookmarkStart w:id="116" w:name="_Toc435366263"/>
      <w:bookmarkStart w:id="117" w:name="_Toc435366362"/>
      <w:bookmarkStart w:id="118" w:name="_Toc435366458"/>
      <w:bookmarkStart w:id="119" w:name="_Toc435366557"/>
      <w:bookmarkStart w:id="120" w:name="_Toc435366654"/>
      <w:bookmarkStart w:id="121" w:name="_Toc435366751"/>
      <w:bookmarkStart w:id="122" w:name="_Toc435366942"/>
      <w:bookmarkStart w:id="123" w:name="_Toc435367028"/>
      <w:bookmarkStart w:id="124" w:name="_Toc435367112"/>
      <w:bookmarkStart w:id="125" w:name="_Toc435367196"/>
      <w:bookmarkStart w:id="126" w:name="_Toc435362001"/>
      <w:bookmarkStart w:id="127" w:name="_Toc435965566"/>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r w:rsidR="00643319" w:rsidRPr="00346963">
        <w:rPr>
          <w:rFonts w:ascii="David" w:hAnsi="David" w:cs="David"/>
          <w:rtl/>
        </w:rPr>
        <w:t>.</w:t>
      </w:r>
    </w:p>
    <w:p w14:paraId="4C4BC7BC" w14:textId="614F0AB4" w:rsidR="00195301" w:rsidRPr="00346963" w:rsidRDefault="00195301">
      <w:pPr>
        <w:bidi w:val="0"/>
        <w:spacing w:after="160" w:line="259" w:lineRule="auto"/>
        <w:rPr>
          <w:rFonts w:ascii="David" w:hAnsi="David" w:cs="David"/>
          <w:kern w:val="32"/>
        </w:rPr>
      </w:pPr>
      <w:r w:rsidRPr="00346963">
        <w:rPr>
          <w:rFonts w:ascii="David" w:hAnsi="David" w:cs="David"/>
          <w:kern w:val="32"/>
          <w:rtl/>
        </w:rPr>
        <w:br w:type="page"/>
      </w:r>
    </w:p>
    <w:bookmarkEnd w:id="126"/>
    <w:bookmarkEnd w:id="127"/>
    <w:p w14:paraId="123A5004" w14:textId="77777777" w:rsidR="000B3125" w:rsidRDefault="00643319">
      <w:pPr>
        <w:keepNext/>
        <w:keepLines/>
        <w:spacing w:after="160" w:line="259" w:lineRule="auto"/>
        <w:jc w:val="center"/>
        <w:rPr>
          <w:rFonts w:asciiTheme="minorBidi" w:hAnsiTheme="minorBidi" w:cs="David"/>
          <w:b/>
          <w:bCs/>
          <w:rtl/>
        </w:rPr>
      </w:pPr>
      <w:r>
        <w:rPr>
          <w:rFonts w:asciiTheme="minorBidi" w:hAnsiTheme="minorBidi" w:cs="David"/>
          <w:b/>
          <w:bCs/>
          <w:rtl/>
        </w:rPr>
        <w:lastRenderedPageBreak/>
        <w:t xml:space="preserve">הסכם ________, </w:t>
      </w:r>
      <w:r>
        <w:rPr>
          <w:rFonts w:asciiTheme="minorBidi" w:hAnsiTheme="minorBidi" w:cs="David" w:hint="cs"/>
          <w:b/>
          <w:bCs/>
          <w:rtl/>
        </w:rPr>
        <w:t>ייעוץ טכני</w:t>
      </w:r>
    </w:p>
    <w:p w14:paraId="621C5F53" w14:textId="77777777" w:rsidR="000B3125" w:rsidRDefault="00643319">
      <w:pPr>
        <w:pStyle w:val="11"/>
        <w:keepNext/>
        <w:keepLines/>
        <w:numPr>
          <w:ilvl w:val="0"/>
          <w:numId w:val="0"/>
        </w:numPr>
        <w:ind w:left="432" w:hanging="432"/>
        <w:jc w:val="center"/>
        <w:rPr>
          <w:rtl/>
        </w:rPr>
      </w:pPr>
      <w:bookmarkStart w:id="128" w:name="_Toc5623702"/>
      <w:r>
        <w:rPr>
          <w:rFonts w:hint="cs"/>
          <w:rtl/>
        </w:rPr>
        <w:t xml:space="preserve">נספח ג' </w:t>
      </w:r>
      <w:r>
        <w:rPr>
          <w:rtl/>
        </w:rPr>
        <w:t>–</w:t>
      </w:r>
      <w:r>
        <w:rPr>
          <w:rFonts w:hint="cs"/>
          <w:rtl/>
        </w:rPr>
        <w:t xml:space="preserve"> </w:t>
      </w:r>
      <w:r>
        <w:rPr>
          <w:rtl/>
        </w:rPr>
        <w:t>התמורה ותנאי תשלום</w:t>
      </w:r>
      <w:bookmarkEnd w:id="128"/>
    </w:p>
    <w:p w14:paraId="7581E3FE" w14:textId="77777777" w:rsidR="000B3125" w:rsidRDefault="00643319">
      <w:pPr>
        <w:keepNext/>
        <w:keepLines/>
        <w:spacing w:before="120" w:after="120"/>
        <w:ind w:left="567" w:hanging="567"/>
        <w:jc w:val="center"/>
        <w:outlineLvl w:val="0"/>
        <w:rPr>
          <w:rFonts w:asciiTheme="minorBidi" w:hAnsiTheme="minorBidi" w:cs="David"/>
          <w:b/>
          <w:bCs/>
          <w:u w:val="single"/>
          <w:rtl/>
        </w:rPr>
      </w:pPr>
      <w:bookmarkStart w:id="129" w:name="_Toc435965628"/>
      <w:r>
        <w:rPr>
          <w:rFonts w:asciiTheme="minorBidi" w:hAnsiTheme="minorBidi" w:cs="David"/>
          <w:b/>
          <w:bCs/>
          <w:u w:val="single"/>
          <w:rtl/>
        </w:rPr>
        <w:t xml:space="preserve">(ימולא על ידי </w:t>
      </w:r>
      <w:r>
        <w:rPr>
          <w:rFonts w:asciiTheme="minorBidi" w:hAnsiTheme="minorBidi" w:cs="David" w:hint="cs"/>
          <w:b/>
          <w:bCs/>
          <w:u w:val="single"/>
          <w:rtl/>
        </w:rPr>
        <w:t xml:space="preserve">המזמינה </w:t>
      </w:r>
      <w:r>
        <w:rPr>
          <w:rFonts w:asciiTheme="minorBidi" w:hAnsiTheme="minorBidi" w:cs="David"/>
          <w:b/>
          <w:bCs/>
          <w:u w:val="single"/>
          <w:rtl/>
        </w:rPr>
        <w:t>לאחר בחירת זוכה)</w:t>
      </w:r>
      <w:bookmarkEnd w:id="129"/>
    </w:p>
    <w:p w14:paraId="1314763F" w14:textId="77777777" w:rsidR="000B3125" w:rsidRDefault="00643319">
      <w:pPr>
        <w:keepNext/>
        <w:keepLines/>
        <w:numPr>
          <w:ilvl w:val="0"/>
          <w:numId w:val="14"/>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r>
        <w:rPr>
          <w:rFonts w:asciiTheme="minorBidi" w:eastAsiaTheme="minorHAnsi" w:hAnsiTheme="minorBidi" w:cs="David"/>
          <w:b/>
          <w:bCs/>
          <w:sz w:val="28"/>
          <w:szCs w:val="28"/>
          <w:u w:val="single"/>
          <w:rtl/>
        </w:rPr>
        <w:t>התמורה</w:t>
      </w:r>
    </w:p>
    <w:p w14:paraId="130902D1" w14:textId="7D925220" w:rsidR="000B3125" w:rsidRDefault="00643319" w:rsidP="00147C96">
      <w:pPr>
        <w:keepNext/>
        <w:keepLines/>
        <w:numPr>
          <w:ilvl w:val="1"/>
          <w:numId w:val="14"/>
        </w:numPr>
        <w:spacing w:before="120" w:after="120" w:line="360" w:lineRule="auto"/>
        <w:ind w:left="1134" w:hanging="567"/>
        <w:jc w:val="both"/>
        <w:outlineLvl w:val="1"/>
        <w:rPr>
          <w:rFonts w:cs="David"/>
          <w:b/>
        </w:rPr>
      </w:pPr>
      <w:bookmarkStart w:id="130" w:name="_Toc435965629"/>
      <w:bookmarkStart w:id="131" w:name="_Ref5023239"/>
      <w:r>
        <w:rPr>
          <w:rFonts w:asciiTheme="minorBidi" w:hAnsiTheme="minorBidi" w:cs="David"/>
          <w:rtl/>
        </w:rPr>
        <w:t>בתמורה לשירותים ולביצוען המלא של התחייבויות המתקשר על פי ההסכם</w:t>
      </w:r>
      <w:r>
        <w:rPr>
          <w:rFonts w:asciiTheme="minorBidi" w:eastAsiaTheme="minorHAnsi" w:hAnsiTheme="minorBidi" w:cs="David"/>
          <w:rtl/>
        </w:rPr>
        <w:t xml:space="preserve"> לרבות, למען הסר ספק, העברת/השימוש בזכויות הקניין הרוחני</w:t>
      </w:r>
      <w:r>
        <w:rPr>
          <w:rFonts w:asciiTheme="minorBidi" w:hAnsiTheme="minorBidi" w:cs="David"/>
          <w:rtl/>
        </w:rPr>
        <w:t xml:space="preserve">, לשביעות רצונה המלא של </w:t>
      </w:r>
      <w:r>
        <w:rPr>
          <w:rFonts w:asciiTheme="minorBidi" w:hAnsiTheme="minorBidi" w:cs="David" w:hint="eastAsia"/>
          <w:rtl/>
        </w:rPr>
        <w:t>המזמינה</w:t>
      </w:r>
      <w:r>
        <w:rPr>
          <w:rFonts w:asciiTheme="minorBidi" w:hAnsiTheme="minorBidi" w:cs="David"/>
          <w:rtl/>
        </w:rPr>
        <w:t xml:space="preserve">, תשלם </w:t>
      </w:r>
      <w:r>
        <w:rPr>
          <w:rFonts w:asciiTheme="minorBidi" w:hAnsiTheme="minorBidi" w:cs="David" w:hint="eastAsia"/>
          <w:rtl/>
        </w:rPr>
        <w:t>המזמינה</w:t>
      </w:r>
      <w:r>
        <w:rPr>
          <w:rFonts w:asciiTheme="minorBidi" w:hAnsiTheme="minorBidi" w:cs="David"/>
          <w:rtl/>
        </w:rPr>
        <w:t xml:space="preserve"> ל</w:t>
      </w:r>
      <w:r>
        <w:rPr>
          <w:rFonts w:asciiTheme="minorBidi" w:hAnsiTheme="minorBidi" w:cs="David" w:hint="eastAsia"/>
          <w:rtl/>
        </w:rPr>
        <w:t>מתקשר</w:t>
      </w:r>
      <w:r>
        <w:rPr>
          <w:rFonts w:asciiTheme="minorBidi" w:hAnsiTheme="minorBidi" w:cs="David"/>
          <w:rtl/>
        </w:rPr>
        <w:t xml:space="preserve"> במועדים ובתנאים הנקובים להלן את התמורה, </w:t>
      </w:r>
      <w:r>
        <w:rPr>
          <w:rFonts w:asciiTheme="minorBidi" w:hAnsiTheme="minorBidi" w:cs="David" w:hint="eastAsia"/>
          <w:rtl/>
        </w:rPr>
        <w:t>בהתאם</w:t>
      </w:r>
      <w:r>
        <w:rPr>
          <w:rFonts w:asciiTheme="minorBidi" w:hAnsiTheme="minorBidi" w:cs="David"/>
          <w:rtl/>
        </w:rPr>
        <w:t xml:space="preserve"> למכפלת מספר השעות והתעריף השעתי </w:t>
      </w:r>
      <w:r>
        <w:rPr>
          <w:rFonts w:asciiTheme="minorBidi" w:hAnsiTheme="minorBidi" w:cs="David" w:hint="eastAsia"/>
          <w:rtl/>
        </w:rPr>
        <w:t>הנקוב</w:t>
      </w:r>
      <w:r>
        <w:rPr>
          <w:rFonts w:asciiTheme="minorBidi" w:hAnsiTheme="minorBidi" w:cs="David"/>
          <w:rtl/>
        </w:rPr>
        <w:t xml:space="preserve"> בהצעת </w:t>
      </w:r>
      <w:r>
        <w:rPr>
          <w:rFonts w:asciiTheme="minorBidi" w:hAnsiTheme="minorBidi" w:cs="David" w:hint="eastAsia"/>
          <w:rtl/>
        </w:rPr>
        <w:t>המתקשר</w:t>
      </w:r>
      <w:r>
        <w:rPr>
          <w:rFonts w:asciiTheme="minorBidi" w:hAnsiTheme="minorBidi" w:cs="David"/>
          <w:rtl/>
        </w:rPr>
        <w:t xml:space="preserve"> במכרז (להלן: "</w:t>
      </w:r>
      <w:r>
        <w:rPr>
          <w:rFonts w:asciiTheme="minorBidi" w:hAnsiTheme="minorBidi" w:cs="David" w:hint="eastAsia"/>
          <w:b/>
          <w:bCs/>
          <w:rtl/>
        </w:rPr>
        <w:t>התמורה</w:t>
      </w:r>
      <w:r>
        <w:rPr>
          <w:rFonts w:asciiTheme="minorBidi" w:hAnsiTheme="minorBidi" w:cs="David"/>
          <w:rtl/>
        </w:rPr>
        <w:t>").</w:t>
      </w:r>
      <w:bookmarkEnd w:id="130"/>
      <w:r>
        <w:rPr>
          <w:rFonts w:asciiTheme="minorBidi" w:hAnsiTheme="minorBidi" w:cs="David"/>
          <w:rtl/>
        </w:rPr>
        <w:t xml:space="preserve"> </w:t>
      </w:r>
      <w:r>
        <w:rPr>
          <w:rFonts w:cs="David" w:hint="eastAsia"/>
          <w:b/>
          <w:rtl/>
        </w:rPr>
        <w:t>למען</w:t>
      </w:r>
      <w:r>
        <w:rPr>
          <w:rFonts w:cs="David"/>
          <w:b/>
          <w:rtl/>
        </w:rPr>
        <w:t xml:space="preserve"> </w:t>
      </w:r>
      <w:r>
        <w:rPr>
          <w:rFonts w:cs="David" w:hint="eastAsia"/>
          <w:b/>
          <w:rtl/>
        </w:rPr>
        <w:t>הסר</w:t>
      </w:r>
      <w:r>
        <w:rPr>
          <w:rFonts w:cs="David"/>
          <w:b/>
          <w:rtl/>
        </w:rPr>
        <w:t xml:space="preserve"> </w:t>
      </w:r>
      <w:r>
        <w:rPr>
          <w:rFonts w:cs="David" w:hint="eastAsia"/>
          <w:b/>
          <w:rtl/>
        </w:rPr>
        <w:t>ספק</w:t>
      </w:r>
      <w:r>
        <w:rPr>
          <w:rFonts w:cs="David"/>
          <w:b/>
          <w:rtl/>
        </w:rPr>
        <w:t xml:space="preserve">, </w:t>
      </w:r>
      <w:r>
        <w:rPr>
          <w:rFonts w:cs="David" w:hint="eastAsia"/>
          <w:b/>
          <w:rtl/>
        </w:rPr>
        <w:t>התמורה</w:t>
      </w:r>
      <w:r>
        <w:rPr>
          <w:rFonts w:cs="David"/>
          <w:b/>
          <w:rtl/>
        </w:rPr>
        <w:t xml:space="preserve"> </w:t>
      </w:r>
      <w:r>
        <w:rPr>
          <w:rFonts w:cs="David" w:hint="eastAsia"/>
          <w:b/>
          <w:rtl/>
        </w:rPr>
        <w:t>תינתן</w:t>
      </w:r>
      <w:r>
        <w:rPr>
          <w:rFonts w:cs="David"/>
          <w:b/>
          <w:rtl/>
        </w:rPr>
        <w:t xml:space="preserve"> </w:t>
      </w:r>
      <w:r>
        <w:rPr>
          <w:rFonts w:cs="David" w:hint="eastAsia"/>
          <w:b/>
          <w:rtl/>
        </w:rPr>
        <w:t>עבור</w:t>
      </w:r>
      <w:r>
        <w:rPr>
          <w:rFonts w:cs="David"/>
          <w:b/>
          <w:rtl/>
        </w:rPr>
        <w:t xml:space="preserve"> שעות העבודה של </w:t>
      </w:r>
      <w:r>
        <w:rPr>
          <w:rFonts w:cs="David" w:hint="eastAsia"/>
          <w:b/>
          <w:rtl/>
        </w:rPr>
        <w:t>היועצים</w:t>
      </w:r>
      <w:r>
        <w:rPr>
          <w:rFonts w:cs="David"/>
          <w:b/>
          <w:rtl/>
        </w:rPr>
        <w:t xml:space="preserve"> שיוצג</w:t>
      </w:r>
      <w:r>
        <w:rPr>
          <w:rFonts w:cs="David" w:hint="eastAsia"/>
          <w:b/>
          <w:rtl/>
        </w:rPr>
        <w:t>ו</w:t>
      </w:r>
      <w:r>
        <w:rPr>
          <w:rFonts w:cs="David"/>
          <w:b/>
          <w:rtl/>
        </w:rPr>
        <w:t xml:space="preserve"> במסגרת </w:t>
      </w:r>
      <w:r>
        <w:rPr>
          <w:rFonts w:cs="David" w:hint="eastAsia"/>
          <w:b/>
          <w:rtl/>
        </w:rPr>
        <w:t>ההצעה</w:t>
      </w:r>
      <w:r>
        <w:rPr>
          <w:rFonts w:cs="David"/>
          <w:b/>
          <w:rtl/>
        </w:rPr>
        <w:t xml:space="preserve"> בלבד, </w:t>
      </w:r>
      <w:r>
        <w:rPr>
          <w:rFonts w:cs="David" w:hint="eastAsia"/>
          <w:b/>
          <w:rtl/>
        </w:rPr>
        <w:t>בכפוף</w:t>
      </w:r>
      <w:r>
        <w:rPr>
          <w:rFonts w:cs="David"/>
          <w:b/>
          <w:rtl/>
        </w:rPr>
        <w:t xml:space="preserve"> לכללי הוראות </w:t>
      </w:r>
      <w:r>
        <w:rPr>
          <w:rFonts w:cs="David" w:hint="eastAsia"/>
          <w:b/>
          <w:rtl/>
        </w:rPr>
        <w:t>תכ</w:t>
      </w:r>
      <w:r>
        <w:rPr>
          <w:rFonts w:cs="David"/>
          <w:b/>
          <w:rtl/>
        </w:rPr>
        <w:t>"</w:t>
      </w:r>
      <w:r>
        <w:rPr>
          <w:rFonts w:cs="David" w:hint="eastAsia"/>
          <w:b/>
          <w:rtl/>
        </w:rPr>
        <w:t>ם</w:t>
      </w:r>
      <w:r>
        <w:rPr>
          <w:rFonts w:cs="David"/>
          <w:b/>
          <w:rtl/>
        </w:rPr>
        <w:t xml:space="preserve">, לרבות הוראת </w:t>
      </w:r>
      <w:r>
        <w:rPr>
          <w:rFonts w:cs="David" w:hint="eastAsia"/>
          <w:b/>
          <w:rtl/>
        </w:rPr>
        <w:t>תכ</w:t>
      </w:r>
      <w:r>
        <w:rPr>
          <w:rFonts w:cs="David"/>
          <w:b/>
          <w:rtl/>
        </w:rPr>
        <w:t>"</w:t>
      </w:r>
      <w:r>
        <w:rPr>
          <w:rFonts w:cs="David" w:hint="eastAsia"/>
          <w:b/>
          <w:rtl/>
        </w:rPr>
        <w:t>ם</w:t>
      </w:r>
      <w:r w:rsidR="00195301">
        <w:rPr>
          <w:rFonts w:cs="David" w:hint="cs"/>
          <w:b/>
          <w:rtl/>
        </w:rPr>
        <w:t xml:space="preserve"> 8.1.1</w:t>
      </w:r>
    </w:p>
    <w:p w14:paraId="5BBDBAAE" w14:textId="336EEA1F" w:rsidR="000B3125" w:rsidRDefault="00643319" w:rsidP="00147C96">
      <w:pPr>
        <w:keepNext/>
        <w:keepLines/>
        <w:numPr>
          <w:ilvl w:val="1"/>
          <w:numId w:val="14"/>
        </w:numPr>
        <w:spacing w:before="120" w:after="120" w:line="360" w:lineRule="auto"/>
        <w:ind w:left="1134" w:hanging="567"/>
        <w:jc w:val="both"/>
        <w:outlineLvl w:val="1"/>
        <w:rPr>
          <w:rFonts w:cs="David"/>
          <w:b/>
        </w:rPr>
      </w:pPr>
      <w:r>
        <w:rPr>
          <w:rFonts w:cs="David" w:hint="eastAsia"/>
          <w:b/>
          <w:rtl/>
        </w:rPr>
        <w:t>התמורה</w:t>
      </w:r>
      <w:r>
        <w:rPr>
          <w:rFonts w:cs="David"/>
          <w:b/>
          <w:rtl/>
        </w:rPr>
        <w:t xml:space="preserve"> </w:t>
      </w:r>
      <w:r>
        <w:rPr>
          <w:rFonts w:cs="David" w:hint="eastAsia"/>
          <w:b/>
          <w:rtl/>
        </w:rPr>
        <w:t>עבור</w:t>
      </w:r>
      <w:r>
        <w:rPr>
          <w:rFonts w:cs="David"/>
          <w:b/>
          <w:rtl/>
        </w:rPr>
        <w:t xml:space="preserve"> </w:t>
      </w:r>
      <w:r>
        <w:rPr>
          <w:rFonts w:cs="David" w:hint="eastAsia"/>
          <w:b/>
          <w:rtl/>
        </w:rPr>
        <w:t>שעות</w:t>
      </w:r>
      <w:r>
        <w:rPr>
          <w:rFonts w:cs="David"/>
          <w:b/>
          <w:rtl/>
        </w:rPr>
        <w:t xml:space="preserve"> </w:t>
      </w:r>
      <w:r>
        <w:rPr>
          <w:rFonts w:cs="David" w:hint="eastAsia"/>
          <w:b/>
          <w:rtl/>
        </w:rPr>
        <w:t>עבודה</w:t>
      </w:r>
      <w:r>
        <w:rPr>
          <w:rFonts w:cs="David"/>
          <w:b/>
          <w:rtl/>
        </w:rPr>
        <w:t xml:space="preserve"> </w:t>
      </w:r>
      <w:r>
        <w:rPr>
          <w:rFonts w:ascii="David" w:hAnsi="David" w:cs="David" w:hint="eastAsia"/>
          <w:b/>
          <w:rtl/>
        </w:rPr>
        <w:t>של</w:t>
      </w:r>
      <w:r>
        <w:rPr>
          <w:rFonts w:ascii="David" w:hAnsi="David" w:cs="David"/>
          <w:b/>
          <w:rtl/>
        </w:rPr>
        <w:t xml:space="preserve"> </w:t>
      </w:r>
      <w:r>
        <w:rPr>
          <w:rFonts w:ascii="David" w:hAnsi="David" w:cs="David" w:hint="eastAsia"/>
          <w:b/>
          <w:rtl/>
        </w:rPr>
        <w:t>עובדי</w:t>
      </w:r>
      <w:r>
        <w:rPr>
          <w:rFonts w:ascii="David" w:hAnsi="David" w:cs="David"/>
          <w:b/>
          <w:rtl/>
        </w:rPr>
        <w:t xml:space="preserve"> </w:t>
      </w:r>
      <w:r>
        <w:rPr>
          <w:rFonts w:ascii="David" w:hAnsi="David" w:cs="David" w:hint="eastAsia"/>
          <w:b/>
          <w:rtl/>
        </w:rPr>
        <w:t>המתקשר</w:t>
      </w:r>
      <w:r>
        <w:rPr>
          <w:rFonts w:ascii="David" w:hAnsi="David" w:cs="David"/>
          <w:b/>
          <w:rtl/>
        </w:rPr>
        <w:t xml:space="preserve">, </w:t>
      </w:r>
      <w:r>
        <w:rPr>
          <w:rFonts w:ascii="David" w:hAnsi="David" w:cs="David" w:hint="eastAsia"/>
          <w:b/>
          <w:rtl/>
        </w:rPr>
        <w:t>היועצים</w:t>
      </w:r>
      <w:r>
        <w:rPr>
          <w:rFonts w:ascii="David" w:hAnsi="David" w:cs="David"/>
          <w:b/>
          <w:rtl/>
        </w:rPr>
        <w:t xml:space="preserve"> </w:t>
      </w:r>
      <w:r>
        <w:rPr>
          <w:rFonts w:ascii="David" w:hAnsi="David" w:cs="David" w:hint="eastAsia"/>
          <w:b/>
          <w:rtl/>
        </w:rPr>
        <w:t>ו</w:t>
      </w:r>
      <w:r>
        <w:rPr>
          <w:rFonts w:ascii="David" w:hAnsi="David" w:cs="David"/>
          <w:b/>
          <w:rtl/>
        </w:rPr>
        <w:t xml:space="preserve">/או </w:t>
      </w:r>
      <w:r>
        <w:rPr>
          <w:rFonts w:ascii="David" w:hAnsi="David" w:cs="David" w:hint="eastAsia"/>
          <w:b/>
          <w:rtl/>
        </w:rPr>
        <w:t>גורמים</w:t>
      </w:r>
      <w:r>
        <w:rPr>
          <w:rFonts w:ascii="David" w:hAnsi="David" w:cs="David"/>
          <w:b/>
          <w:rtl/>
        </w:rPr>
        <w:t xml:space="preserve"> </w:t>
      </w:r>
      <w:r>
        <w:rPr>
          <w:rFonts w:ascii="David" w:hAnsi="David" w:cs="David" w:hint="eastAsia"/>
          <w:b/>
          <w:rtl/>
        </w:rPr>
        <w:t>נוספים</w:t>
      </w:r>
      <w:r>
        <w:rPr>
          <w:rFonts w:ascii="David" w:hAnsi="David" w:cs="David"/>
          <w:b/>
          <w:rtl/>
        </w:rPr>
        <w:t xml:space="preserve"> </w:t>
      </w:r>
      <w:r>
        <w:rPr>
          <w:rFonts w:ascii="David" w:hAnsi="David" w:cs="David"/>
          <w:rtl/>
        </w:rPr>
        <w:t xml:space="preserve">(כגון: </w:t>
      </w:r>
      <w:r>
        <w:rPr>
          <w:rFonts w:ascii="David" w:hAnsi="David" w:cs="David" w:hint="eastAsia"/>
          <w:rtl/>
        </w:rPr>
        <w:t>יועצי</w:t>
      </w:r>
      <w:r>
        <w:rPr>
          <w:rFonts w:ascii="David" w:hAnsi="David" w:cs="David"/>
          <w:rtl/>
        </w:rPr>
        <w:t xml:space="preserve"> </w:t>
      </w:r>
      <w:r>
        <w:rPr>
          <w:rFonts w:ascii="David" w:hAnsi="David" w:cs="David" w:hint="eastAsia"/>
          <w:rtl/>
        </w:rPr>
        <w:t>ניקוז</w:t>
      </w:r>
      <w:r>
        <w:rPr>
          <w:rFonts w:ascii="David" w:hAnsi="David" w:cs="David"/>
          <w:rtl/>
        </w:rPr>
        <w:t xml:space="preserve">, </w:t>
      </w:r>
      <w:r>
        <w:rPr>
          <w:rFonts w:ascii="David" w:hAnsi="David" w:cs="David" w:hint="eastAsia"/>
          <w:rtl/>
        </w:rPr>
        <w:t>יועצי</w:t>
      </w:r>
      <w:r>
        <w:rPr>
          <w:rFonts w:ascii="David" w:hAnsi="David" w:cs="David"/>
          <w:rtl/>
        </w:rPr>
        <w:t xml:space="preserve"> </w:t>
      </w:r>
      <w:r>
        <w:rPr>
          <w:rFonts w:ascii="David" w:hAnsi="David" w:cs="David" w:hint="eastAsia"/>
          <w:rtl/>
        </w:rPr>
        <w:t>ביסוס</w:t>
      </w:r>
      <w:r>
        <w:rPr>
          <w:rFonts w:ascii="David" w:hAnsi="David" w:cs="David"/>
          <w:rtl/>
        </w:rPr>
        <w:t xml:space="preserve">, </w:t>
      </w:r>
      <w:r>
        <w:rPr>
          <w:rFonts w:ascii="David" w:hAnsi="David" w:cs="David" w:hint="eastAsia"/>
          <w:rtl/>
        </w:rPr>
        <w:t>יועצי</w:t>
      </w:r>
      <w:r>
        <w:rPr>
          <w:rFonts w:ascii="David" w:hAnsi="David" w:cs="David"/>
          <w:rtl/>
        </w:rPr>
        <w:t xml:space="preserve"> </w:t>
      </w:r>
      <w:r>
        <w:rPr>
          <w:rFonts w:ascii="David" w:hAnsi="David" w:cs="David" w:hint="eastAsia"/>
          <w:rtl/>
        </w:rPr>
        <w:t>תנועה</w:t>
      </w:r>
      <w:r>
        <w:rPr>
          <w:rFonts w:ascii="David" w:hAnsi="David" w:cs="David"/>
          <w:rtl/>
        </w:rPr>
        <w:t xml:space="preserve">, </w:t>
      </w:r>
      <w:r>
        <w:rPr>
          <w:rFonts w:ascii="David" w:hAnsi="David" w:cs="David" w:hint="eastAsia"/>
          <w:rtl/>
        </w:rPr>
        <w:t>יועצי</w:t>
      </w:r>
      <w:r>
        <w:rPr>
          <w:rFonts w:ascii="David" w:hAnsi="David" w:cs="David"/>
          <w:rtl/>
        </w:rPr>
        <w:t xml:space="preserve"> </w:t>
      </w:r>
      <w:r>
        <w:rPr>
          <w:rFonts w:ascii="David" w:hAnsi="David" w:cs="David" w:hint="eastAsia"/>
          <w:rtl/>
        </w:rPr>
        <w:t>סביבה</w:t>
      </w:r>
      <w:r>
        <w:rPr>
          <w:rFonts w:ascii="David" w:hAnsi="David" w:cs="David"/>
          <w:rtl/>
        </w:rPr>
        <w:t>)</w:t>
      </w:r>
      <w:r>
        <w:rPr>
          <w:rFonts w:cs="David" w:hint="cs"/>
          <w:b/>
          <w:rtl/>
        </w:rPr>
        <w:t xml:space="preserve"> </w:t>
      </w:r>
      <w:r>
        <w:rPr>
          <w:rFonts w:cs="David" w:hint="eastAsia"/>
          <w:b/>
          <w:rtl/>
        </w:rPr>
        <w:t>שעמם</w:t>
      </w:r>
      <w:r>
        <w:rPr>
          <w:rFonts w:cs="David"/>
          <w:b/>
          <w:rtl/>
        </w:rPr>
        <w:t xml:space="preserve"> </w:t>
      </w:r>
      <w:r>
        <w:rPr>
          <w:rFonts w:cs="David" w:hint="eastAsia"/>
          <w:b/>
          <w:rtl/>
        </w:rPr>
        <w:t>התקשרו</w:t>
      </w:r>
      <w:r>
        <w:rPr>
          <w:rFonts w:cs="David"/>
          <w:b/>
          <w:rtl/>
        </w:rPr>
        <w:t xml:space="preserve"> </w:t>
      </w:r>
      <w:r>
        <w:rPr>
          <w:rFonts w:cs="David" w:hint="eastAsia"/>
          <w:b/>
          <w:rtl/>
        </w:rPr>
        <w:t>לצורך</w:t>
      </w:r>
      <w:r>
        <w:rPr>
          <w:rFonts w:cs="David"/>
          <w:b/>
          <w:rtl/>
        </w:rPr>
        <w:t xml:space="preserve"> </w:t>
      </w:r>
      <w:r>
        <w:rPr>
          <w:rFonts w:cs="David" w:hint="eastAsia"/>
          <w:b/>
          <w:rtl/>
        </w:rPr>
        <w:t>מתן</w:t>
      </w:r>
      <w:r>
        <w:rPr>
          <w:rFonts w:cs="David"/>
          <w:b/>
          <w:rtl/>
        </w:rPr>
        <w:t xml:space="preserve"> </w:t>
      </w:r>
      <w:r>
        <w:rPr>
          <w:rFonts w:cs="David" w:hint="eastAsia"/>
          <w:b/>
          <w:rtl/>
        </w:rPr>
        <w:t>השירותים</w:t>
      </w:r>
      <w:r>
        <w:rPr>
          <w:rFonts w:cs="David"/>
          <w:b/>
          <w:rtl/>
        </w:rPr>
        <w:t xml:space="preserve">, </w:t>
      </w:r>
      <w:r>
        <w:rPr>
          <w:rFonts w:cs="David" w:hint="eastAsia"/>
          <w:b/>
          <w:rtl/>
        </w:rPr>
        <w:t>ככל</w:t>
      </w:r>
      <w:r>
        <w:rPr>
          <w:rFonts w:cs="David"/>
          <w:b/>
          <w:rtl/>
        </w:rPr>
        <w:t xml:space="preserve"> </w:t>
      </w:r>
      <w:r>
        <w:rPr>
          <w:rFonts w:cs="David" w:hint="eastAsia"/>
          <w:b/>
          <w:rtl/>
        </w:rPr>
        <w:t>שאלה</w:t>
      </w:r>
      <w:r>
        <w:rPr>
          <w:rFonts w:cs="David"/>
          <w:b/>
          <w:rtl/>
        </w:rPr>
        <w:t xml:space="preserve"> </w:t>
      </w:r>
      <w:r>
        <w:rPr>
          <w:rFonts w:cs="David" w:hint="eastAsia"/>
          <w:b/>
          <w:rtl/>
        </w:rPr>
        <w:t>יידרשו</w:t>
      </w:r>
      <w:r>
        <w:rPr>
          <w:rFonts w:cs="David"/>
          <w:b/>
          <w:rtl/>
        </w:rPr>
        <w:t xml:space="preserve"> (יחד, "</w:t>
      </w:r>
      <w:r>
        <w:rPr>
          <w:rFonts w:cs="David" w:hint="eastAsia"/>
          <w:bCs/>
          <w:rtl/>
        </w:rPr>
        <w:t>הכפופים</w:t>
      </w:r>
      <w:r>
        <w:rPr>
          <w:rFonts w:cs="David"/>
          <w:b/>
          <w:rtl/>
        </w:rPr>
        <w:t xml:space="preserve">"), </w:t>
      </w:r>
      <w:r>
        <w:rPr>
          <w:rFonts w:cs="David" w:hint="eastAsia"/>
          <w:b/>
          <w:rtl/>
        </w:rPr>
        <w:t>ת</w:t>
      </w:r>
      <w:r>
        <w:rPr>
          <w:rFonts w:cs="David"/>
          <w:b/>
          <w:rtl/>
        </w:rPr>
        <w:t xml:space="preserve">שתנה בהתאם </w:t>
      </w:r>
      <w:r>
        <w:rPr>
          <w:rFonts w:cs="David" w:hint="eastAsia"/>
          <w:b/>
          <w:rtl/>
        </w:rPr>
        <w:t>למפורט</w:t>
      </w:r>
      <w:r>
        <w:rPr>
          <w:rFonts w:cs="David"/>
          <w:b/>
          <w:rtl/>
        </w:rPr>
        <w:t xml:space="preserve"> </w:t>
      </w:r>
      <w:r>
        <w:rPr>
          <w:rFonts w:cs="David" w:hint="eastAsia"/>
          <w:b/>
          <w:rtl/>
        </w:rPr>
        <w:t>בהוראות</w:t>
      </w:r>
      <w:r>
        <w:rPr>
          <w:rFonts w:cs="David"/>
          <w:b/>
          <w:rtl/>
        </w:rPr>
        <w:t xml:space="preserve"> </w:t>
      </w:r>
      <w:r>
        <w:rPr>
          <w:rFonts w:cs="David" w:hint="eastAsia"/>
          <w:b/>
          <w:rtl/>
        </w:rPr>
        <w:t>תכ</w:t>
      </w:r>
      <w:r>
        <w:rPr>
          <w:rFonts w:cs="David"/>
          <w:b/>
          <w:rtl/>
        </w:rPr>
        <w:t>"</w:t>
      </w:r>
      <w:r>
        <w:rPr>
          <w:rFonts w:cs="David" w:hint="eastAsia"/>
          <w:b/>
          <w:rtl/>
        </w:rPr>
        <w:t>ם</w:t>
      </w:r>
      <w:r>
        <w:rPr>
          <w:rFonts w:cs="David"/>
          <w:b/>
          <w:rtl/>
        </w:rPr>
        <w:t>, לרבות הוראת</w:t>
      </w:r>
      <w:r w:rsidR="00147C96">
        <w:rPr>
          <w:rFonts w:cs="David" w:hint="cs"/>
          <w:b/>
          <w:rtl/>
        </w:rPr>
        <w:t xml:space="preserve"> תכ"ם 8.1.1, </w:t>
      </w:r>
      <w:r>
        <w:rPr>
          <w:rFonts w:cs="David" w:hint="eastAsia"/>
          <w:b/>
          <w:rtl/>
        </w:rPr>
        <w:t>ובלבד</w:t>
      </w:r>
      <w:r>
        <w:rPr>
          <w:rFonts w:cs="David"/>
          <w:b/>
          <w:rtl/>
        </w:rPr>
        <w:t xml:space="preserve"> </w:t>
      </w:r>
      <w:r>
        <w:rPr>
          <w:rFonts w:cs="David" w:hint="eastAsia"/>
          <w:b/>
          <w:rtl/>
        </w:rPr>
        <w:t>שכלל</w:t>
      </w:r>
      <w:r>
        <w:rPr>
          <w:rFonts w:cs="David"/>
          <w:b/>
          <w:rtl/>
        </w:rPr>
        <w:t xml:space="preserve"> </w:t>
      </w:r>
      <w:r>
        <w:rPr>
          <w:rFonts w:cs="David" w:hint="eastAsia"/>
          <w:b/>
          <w:rtl/>
        </w:rPr>
        <w:t>הכפופים</w:t>
      </w:r>
      <w:r>
        <w:rPr>
          <w:rFonts w:cs="David"/>
          <w:b/>
          <w:rtl/>
        </w:rPr>
        <w:t xml:space="preserve"> </w:t>
      </w:r>
      <w:r>
        <w:rPr>
          <w:rFonts w:cs="David" w:hint="eastAsia"/>
          <w:b/>
          <w:rtl/>
        </w:rPr>
        <w:t>כאמור</w:t>
      </w:r>
      <w:r>
        <w:rPr>
          <w:rFonts w:cs="David"/>
          <w:b/>
          <w:rtl/>
        </w:rPr>
        <w:t xml:space="preserve"> </w:t>
      </w:r>
      <w:r>
        <w:rPr>
          <w:rFonts w:cs="David" w:hint="eastAsia"/>
          <w:b/>
          <w:rtl/>
        </w:rPr>
        <w:t>הוצגו</w:t>
      </w:r>
      <w:r>
        <w:rPr>
          <w:rFonts w:cs="David"/>
          <w:b/>
          <w:rtl/>
        </w:rPr>
        <w:t xml:space="preserve"> </w:t>
      </w:r>
      <w:r>
        <w:rPr>
          <w:rFonts w:cs="David" w:hint="eastAsia"/>
          <w:b/>
          <w:rtl/>
        </w:rPr>
        <w:t>למזמינה</w:t>
      </w:r>
      <w:r>
        <w:rPr>
          <w:rFonts w:cs="David"/>
          <w:b/>
          <w:rtl/>
        </w:rPr>
        <w:t xml:space="preserve"> </w:t>
      </w:r>
      <w:r>
        <w:rPr>
          <w:rFonts w:cs="David" w:hint="eastAsia"/>
          <w:b/>
          <w:rtl/>
        </w:rPr>
        <w:t>וזהותם</w:t>
      </w:r>
      <w:r>
        <w:rPr>
          <w:rFonts w:cs="David"/>
          <w:b/>
          <w:rtl/>
        </w:rPr>
        <w:t xml:space="preserve"> </w:t>
      </w:r>
      <w:r>
        <w:rPr>
          <w:rFonts w:cs="David" w:hint="eastAsia"/>
          <w:b/>
          <w:rtl/>
        </w:rPr>
        <w:t>אושרה</w:t>
      </w:r>
      <w:r>
        <w:rPr>
          <w:rFonts w:cs="David"/>
          <w:b/>
          <w:rtl/>
        </w:rPr>
        <w:t xml:space="preserve"> </w:t>
      </w:r>
      <w:r>
        <w:rPr>
          <w:rFonts w:cs="David" w:hint="eastAsia"/>
          <w:b/>
          <w:rtl/>
        </w:rPr>
        <w:t>על</w:t>
      </w:r>
      <w:r>
        <w:rPr>
          <w:rFonts w:cs="David"/>
          <w:b/>
          <w:rtl/>
        </w:rPr>
        <w:t xml:space="preserve"> </w:t>
      </w:r>
      <w:r>
        <w:rPr>
          <w:rFonts w:cs="David" w:hint="eastAsia"/>
          <w:b/>
          <w:rtl/>
        </w:rPr>
        <w:t>ידה</w:t>
      </w:r>
      <w:r>
        <w:rPr>
          <w:rFonts w:cs="David"/>
          <w:b/>
          <w:rtl/>
        </w:rPr>
        <w:t xml:space="preserve"> </w:t>
      </w:r>
      <w:r>
        <w:rPr>
          <w:rFonts w:cs="David" w:hint="eastAsia"/>
          <w:b/>
          <w:rtl/>
        </w:rPr>
        <w:t>קודם</w:t>
      </w:r>
      <w:r>
        <w:rPr>
          <w:rFonts w:cs="David"/>
          <w:b/>
          <w:rtl/>
        </w:rPr>
        <w:t xml:space="preserve"> </w:t>
      </w:r>
      <w:r>
        <w:rPr>
          <w:rFonts w:cs="David" w:hint="eastAsia"/>
          <w:b/>
          <w:rtl/>
        </w:rPr>
        <w:t>לתחילת</w:t>
      </w:r>
      <w:r>
        <w:rPr>
          <w:rFonts w:cs="David"/>
          <w:b/>
          <w:rtl/>
        </w:rPr>
        <w:t xml:space="preserve"> </w:t>
      </w:r>
      <w:r>
        <w:rPr>
          <w:rFonts w:cs="David" w:hint="eastAsia"/>
          <w:b/>
          <w:rtl/>
        </w:rPr>
        <w:t>מתן</w:t>
      </w:r>
      <w:r>
        <w:rPr>
          <w:rFonts w:cs="David"/>
          <w:b/>
          <w:rtl/>
        </w:rPr>
        <w:t xml:space="preserve"> </w:t>
      </w:r>
      <w:r>
        <w:rPr>
          <w:rFonts w:cs="David" w:hint="eastAsia"/>
          <w:b/>
          <w:rtl/>
        </w:rPr>
        <w:t>השירותים</w:t>
      </w:r>
      <w:r>
        <w:rPr>
          <w:rFonts w:cs="David"/>
          <w:b/>
          <w:rtl/>
        </w:rPr>
        <w:t xml:space="preserve"> </w:t>
      </w:r>
      <w:r>
        <w:rPr>
          <w:rFonts w:cs="David" w:hint="eastAsia"/>
          <w:b/>
          <w:rtl/>
        </w:rPr>
        <w:t>על</w:t>
      </w:r>
      <w:r>
        <w:rPr>
          <w:rFonts w:cs="David"/>
          <w:b/>
          <w:rtl/>
        </w:rPr>
        <w:t xml:space="preserve"> </w:t>
      </w:r>
      <w:r>
        <w:rPr>
          <w:rFonts w:cs="David" w:hint="eastAsia"/>
          <w:b/>
          <w:rtl/>
        </w:rPr>
        <w:t>ידם</w:t>
      </w:r>
      <w:r>
        <w:rPr>
          <w:rFonts w:cs="David"/>
          <w:b/>
          <w:rtl/>
        </w:rPr>
        <w:t>.</w:t>
      </w:r>
      <w:r>
        <w:rPr>
          <w:rtl/>
        </w:rPr>
        <w:t xml:space="preserve"> </w:t>
      </w:r>
      <w:bookmarkEnd w:id="131"/>
    </w:p>
    <w:p w14:paraId="18AF8C3D" w14:textId="355EC4BD" w:rsidR="000B3125" w:rsidRDefault="00643319" w:rsidP="00557D44">
      <w:pPr>
        <w:keepNext/>
        <w:keepLines/>
        <w:numPr>
          <w:ilvl w:val="1"/>
          <w:numId w:val="14"/>
        </w:numPr>
        <w:spacing w:before="120" w:after="120" w:line="360" w:lineRule="auto"/>
        <w:ind w:left="1134" w:hanging="567"/>
        <w:jc w:val="both"/>
        <w:outlineLvl w:val="1"/>
        <w:rPr>
          <w:rFonts w:asciiTheme="minorBidi" w:hAnsiTheme="minorBidi" w:cs="David"/>
        </w:rPr>
      </w:pPr>
      <w:bookmarkStart w:id="132" w:name="_Ref435549315"/>
      <w:bookmarkStart w:id="133" w:name="_Toc435965630"/>
      <w:bookmarkStart w:id="134" w:name="_Ref5040526"/>
      <w:r>
        <w:rPr>
          <w:rFonts w:asciiTheme="minorBidi" w:hAnsiTheme="minorBidi" w:cs="David" w:hint="cs"/>
          <w:rtl/>
        </w:rPr>
        <w:t xml:space="preserve">המתקשר </w:t>
      </w:r>
      <w:r>
        <w:rPr>
          <w:rFonts w:asciiTheme="minorBidi" w:hAnsiTheme="minorBidi" w:cs="David"/>
          <w:rtl/>
        </w:rPr>
        <w:t>לא יהיה זכאי להחזר הוצאות, מכל מין וסוג שה</w:t>
      </w:r>
      <w:r>
        <w:rPr>
          <w:rFonts w:asciiTheme="minorBidi" w:hAnsiTheme="minorBidi" w:cs="David" w:hint="cs"/>
          <w:rtl/>
        </w:rPr>
        <w:t>ו</w:t>
      </w:r>
      <w:r>
        <w:rPr>
          <w:rFonts w:asciiTheme="minorBidi" w:hAnsiTheme="minorBidi" w:cs="David"/>
          <w:rtl/>
        </w:rPr>
        <w:t>א, בקשר ישיר ו/או עקיף עם מתן השירותים ו/או לכל תמורה ו/או תשלום אחרים ו/או נוספים, לרבות – למען הסר ספק – בגין אש"ל והארחה, מלונות,</w:t>
      </w:r>
      <w:r>
        <w:rPr>
          <w:rFonts w:asciiTheme="minorBidi" w:hAnsiTheme="minorBidi" w:cs="David" w:hint="cs"/>
          <w:rtl/>
        </w:rPr>
        <w:t xml:space="preserve"> </w:t>
      </w:r>
      <w:r>
        <w:rPr>
          <w:rFonts w:asciiTheme="minorBidi" w:hAnsiTheme="minorBidi" w:cs="David"/>
          <w:rtl/>
        </w:rPr>
        <w:t>הדפסות ושכפול מסמכים, העתקות אור הנדרשות עבור המתקשר ו/או מי מטעמו בקשר עם השירותים, צילומים ומודלים, בדיקות חומרים (ככל שידרשו), תרגום של מפרטים, פרוגראמות והתוצרים ההנדסיים</w:t>
      </w:r>
      <w:r>
        <w:rPr>
          <w:rFonts w:asciiTheme="minorBidi" w:hAnsiTheme="minorBidi" w:cs="David" w:hint="cs"/>
          <w:rtl/>
        </w:rPr>
        <w:t xml:space="preserve">, השתתפות בפגישות, ביצוע תיקונים והשלמות לתוצרי הייעוץ בהתאם להנחיות המזמינה </w:t>
      </w:r>
      <w:r>
        <w:rPr>
          <w:rFonts w:asciiTheme="minorBidi" w:hAnsiTheme="minorBidi" w:cs="David"/>
          <w:rtl/>
        </w:rPr>
        <w:t>וכיו"ב.</w:t>
      </w:r>
      <w:bookmarkEnd w:id="132"/>
      <w:bookmarkEnd w:id="133"/>
      <w:r>
        <w:rPr>
          <w:rFonts w:asciiTheme="minorBidi" w:hAnsiTheme="minorBidi" w:cs="David" w:hint="cs"/>
          <w:rtl/>
        </w:rPr>
        <w:t xml:space="preserve"> האמור לעיל לא חל לגבי החזרי נסיעות אשר ישולמו בהתאם ובכפוף להוראות התכ"מ, לרבות הוראת תכ"ם</w:t>
      </w:r>
      <w:r w:rsidR="00557D44">
        <w:rPr>
          <w:rFonts w:asciiTheme="minorBidi" w:hAnsiTheme="minorBidi" w:cs="David" w:hint="cs"/>
          <w:rtl/>
        </w:rPr>
        <w:t xml:space="preserve"> 8.1.1.</w:t>
      </w:r>
      <w:r>
        <w:rPr>
          <w:rFonts w:asciiTheme="minorBidi" w:hAnsiTheme="minorBidi" w:cs="David" w:hint="cs"/>
          <w:rtl/>
        </w:rPr>
        <w:t>.</w:t>
      </w:r>
      <w:bookmarkEnd w:id="134"/>
      <w:r>
        <w:rPr>
          <w:rFonts w:asciiTheme="minorBidi" w:hAnsiTheme="minorBidi" w:cs="David" w:hint="cs"/>
          <w:rtl/>
        </w:rPr>
        <w:t xml:space="preserve"> </w:t>
      </w:r>
    </w:p>
    <w:p w14:paraId="21A3D0A3" w14:textId="77777777" w:rsidR="000B3125" w:rsidRDefault="00643319">
      <w:pPr>
        <w:keepNext/>
        <w:keepLines/>
        <w:numPr>
          <w:ilvl w:val="1"/>
          <w:numId w:val="14"/>
        </w:numPr>
        <w:spacing w:before="120" w:after="120" w:line="360" w:lineRule="auto"/>
        <w:ind w:left="1134" w:hanging="567"/>
        <w:jc w:val="both"/>
        <w:outlineLvl w:val="1"/>
        <w:rPr>
          <w:rFonts w:asciiTheme="minorBidi" w:hAnsiTheme="minorBidi" w:cs="David"/>
        </w:rPr>
      </w:pPr>
      <w:r>
        <w:rPr>
          <w:rFonts w:asciiTheme="minorBidi" w:hAnsiTheme="minorBidi" w:cs="David" w:hint="cs"/>
          <w:rtl/>
        </w:rPr>
        <w:t>חישוב שעת עבודה יתבצע לפי 60 דקות בפועל. במקרה של מתן ייעוץ בחלק מן השעה ישולם שיעור יחסי מן התעריף לשעה.</w:t>
      </w:r>
    </w:p>
    <w:p w14:paraId="2487B3D7" w14:textId="77777777" w:rsidR="000B3125" w:rsidRDefault="00643319">
      <w:pPr>
        <w:keepNext/>
        <w:keepLines/>
        <w:numPr>
          <w:ilvl w:val="0"/>
          <w:numId w:val="14"/>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r>
        <w:rPr>
          <w:rFonts w:asciiTheme="minorBidi" w:eastAsiaTheme="minorHAnsi" w:hAnsiTheme="minorBidi" w:cs="David"/>
          <w:b/>
          <w:bCs/>
          <w:sz w:val="28"/>
          <w:szCs w:val="28"/>
          <w:u w:val="single"/>
          <w:rtl/>
        </w:rPr>
        <w:t>סופיות התמורה</w:t>
      </w:r>
    </w:p>
    <w:p w14:paraId="050B028B" w14:textId="7E0EAF20" w:rsidR="000B3125" w:rsidRDefault="00643319">
      <w:pPr>
        <w:keepNext/>
        <w:keepLines/>
        <w:numPr>
          <w:ilvl w:val="1"/>
          <w:numId w:val="14"/>
        </w:numPr>
        <w:spacing w:before="120" w:after="120" w:line="360" w:lineRule="auto"/>
        <w:ind w:left="1134" w:hanging="567"/>
        <w:jc w:val="both"/>
        <w:outlineLvl w:val="1"/>
        <w:rPr>
          <w:rFonts w:asciiTheme="minorBidi" w:hAnsiTheme="minorBidi" w:cs="David"/>
        </w:rPr>
      </w:pPr>
      <w:bookmarkStart w:id="135" w:name="_Ref435549483"/>
      <w:bookmarkStart w:id="136" w:name="_Toc435965631"/>
      <w:r>
        <w:rPr>
          <w:rFonts w:asciiTheme="minorBidi" w:hAnsiTheme="minorBidi" w:cs="David"/>
          <w:rtl/>
        </w:rPr>
        <w:t>מובהר בזאת, כי תשלום התמורה, יהיה סופי ומלא עבור ביצועם המלא והמושלם של כל השירותים וכל יתר התחייבויות המתקשר בהתאם להוראות ההסכם במלואם ובמועדם. מובהר בזאת, כי מלבד שערוך התמורה,</w:t>
      </w:r>
      <w:r>
        <w:rPr>
          <w:rFonts w:asciiTheme="minorBidi" w:hAnsiTheme="minorBidi" w:cs="David" w:hint="cs"/>
          <w:rtl/>
        </w:rPr>
        <w:t xml:space="preserve"> ומלבד</w:t>
      </w:r>
      <w:r>
        <w:rPr>
          <w:rFonts w:asciiTheme="minorBidi" w:hAnsiTheme="minorBidi" w:cs="David"/>
          <w:rtl/>
        </w:rPr>
        <w:t xml:space="preserve"> התשלום </w:t>
      </w:r>
      <w:r>
        <w:rPr>
          <w:rFonts w:ascii="David" w:hAnsi="David" w:cs="David"/>
          <w:rtl/>
        </w:rPr>
        <w:t xml:space="preserve">המפורט בסעיף </w:t>
      </w:r>
      <w:r>
        <w:rPr>
          <w:rFonts w:ascii="David" w:hAnsi="David" w:cs="David"/>
          <w:highlight w:val="yellow"/>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Ref5040526 \r \h</w:instrText>
      </w:r>
      <w:r>
        <w:rPr>
          <w:rFonts w:ascii="David" w:hAnsi="David" w:cs="David"/>
          <w:rtl/>
        </w:rPr>
        <w:instrText xml:space="preserve"> </w:instrText>
      </w:r>
      <w:r>
        <w:rPr>
          <w:rFonts w:ascii="David" w:hAnsi="David" w:cs="David"/>
          <w:highlight w:val="yellow"/>
          <w:rtl/>
        </w:rPr>
        <w:instrText xml:space="preserve"> \* </w:instrText>
      </w:r>
      <w:r>
        <w:rPr>
          <w:rFonts w:ascii="David" w:hAnsi="David" w:cs="David"/>
          <w:highlight w:val="yellow"/>
        </w:rPr>
        <w:instrText>MERGEFORMAT</w:instrText>
      </w:r>
      <w:r>
        <w:rPr>
          <w:rFonts w:ascii="David" w:hAnsi="David" w:cs="David"/>
          <w:highlight w:val="yellow"/>
          <w:rtl/>
        </w:rPr>
        <w:instrText xml:space="preserve"> </w:instrText>
      </w:r>
      <w:r>
        <w:rPr>
          <w:rFonts w:ascii="David" w:hAnsi="David" w:cs="David"/>
          <w:highlight w:val="yellow"/>
          <w:rtl/>
        </w:rPr>
      </w:r>
      <w:r>
        <w:rPr>
          <w:rFonts w:ascii="David" w:hAnsi="David" w:cs="David"/>
          <w:highlight w:val="yellow"/>
          <w:rtl/>
        </w:rPr>
        <w:fldChar w:fldCharType="separate"/>
      </w:r>
      <w:r w:rsidR="00295D56">
        <w:rPr>
          <w:rFonts w:ascii="David" w:hAnsi="David" w:cs="David"/>
          <w:cs/>
        </w:rPr>
        <w:t>‎</w:t>
      </w:r>
      <w:r w:rsidR="00295D56">
        <w:rPr>
          <w:rFonts w:ascii="David" w:hAnsi="David" w:cs="David"/>
        </w:rPr>
        <w:t>1.3</w:t>
      </w:r>
      <w:r>
        <w:rPr>
          <w:rFonts w:ascii="David" w:hAnsi="David" w:cs="David"/>
          <w:highlight w:val="yellow"/>
          <w:rtl/>
        </w:rPr>
        <w:fldChar w:fldCharType="end"/>
      </w:r>
      <w:r>
        <w:rPr>
          <w:rFonts w:asciiTheme="minorBidi" w:hAnsiTheme="minorBidi" w:cs="David"/>
          <w:rtl/>
        </w:rPr>
        <w:t xml:space="preserve"> ל</w:t>
      </w:r>
      <w:r>
        <w:rPr>
          <w:rFonts w:asciiTheme="minorBidi" w:hAnsiTheme="minorBidi" w:cs="David" w:hint="cs"/>
          <w:rtl/>
        </w:rPr>
        <w:t>עיל</w:t>
      </w:r>
      <w:r>
        <w:rPr>
          <w:rFonts w:asciiTheme="minorBidi" w:hAnsiTheme="minorBidi" w:cs="David"/>
          <w:rtl/>
        </w:rPr>
        <w:t>, לא יתווספו לתמורה, בשום מקרה ומכל סיבה שהיא,</w:t>
      </w:r>
      <w:r>
        <w:rPr>
          <w:rFonts w:asciiTheme="minorBidi" w:hAnsiTheme="minorBidi" w:cs="David" w:hint="cs"/>
          <w:rtl/>
        </w:rPr>
        <w:t xml:space="preserve"> כל תשלום נוסף, לרבות</w:t>
      </w:r>
      <w:r>
        <w:rPr>
          <w:rFonts w:asciiTheme="minorBidi" w:hAnsiTheme="minorBidi" w:cs="David"/>
          <w:rtl/>
        </w:rPr>
        <w:t xml:space="preserve"> כל הפרשי הצמדה ו/או ריבית מכל מין וסוג, והמתקשר מוותר בזאת וכן יהיה מנוע ומושתק מלהעלות כל טענה ו/או תביעה, מכל מין וסוג בקשר לכך.</w:t>
      </w:r>
      <w:bookmarkEnd w:id="135"/>
      <w:bookmarkEnd w:id="136"/>
      <w:r>
        <w:rPr>
          <w:rFonts w:asciiTheme="minorBidi" w:hAnsiTheme="minorBidi" w:cs="David"/>
          <w:rtl/>
        </w:rPr>
        <w:t xml:space="preserve"> </w:t>
      </w:r>
    </w:p>
    <w:p w14:paraId="126D5442" w14:textId="77777777" w:rsidR="000B3125" w:rsidRDefault="00643319">
      <w:pPr>
        <w:keepNext/>
        <w:keepLines/>
        <w:numPr>
          <w:ilvl w:val="1"/>
          <w:numId w:val="14"/>
        </w:numPr>
        <w:spacing w:before="120" w:after="120" w:line="360" w:lineRule="auto"/>
        <w:ind w:left="1134" w:hanging="567"/>
        <w:jc w:val="both"/>
        <w:outlineLvl w:val="1"/>
        <w:rPr>
          <w:rFonts w:asciiTheme="minorBidi" w:hAnsiTheme="minorBidi" w:cs="David"/>
        </w:rPr>
      </w:pPr>
      <w:bookmarkStart w:id="137" w:name="_Ref246237350"/>
      <w:bookmarkStart w:id="138" w:name="_Toc435965632"/>
      <w:r>
        <w:rPr>
          <w:rFonts w:asciiTheme="minorBidi" w:hAnsiTheme="minorBidi" w:cs="David" w:hint="cs"/>
          <w:rtl/>
        </w:rPr>
        <w:t xml:space="preserve">המתקשר </w:t>
      </w:r>
      <w:r>
        <w:rPr>
          <w:rFonts w:asciiTheme="minorBidi" w:hAnsiTheme="minorBidi" w:cs="David"/>
          <w:rtl/>
        </w:rPr>
        <w:t>מצהיר ומתחייב בזאת, באופן סופי, מלא ובלתי חוזר, כי שקלל במסגרת הצעתו הכספית כל תשומה ו/או עלות ו/או הוצאה, מכל מין וסוג, הכרוכות, במישרין ו/או בעקיפין, בביצוע ובהשלמת השירותים, לרבות תקורות ועלויות נוספות שמקורן בהתחייבויותיו ובאחריותו המלאה והבלעדית לתוצרי ה</w:t>
      </w:r>
      <w:r>
        <w:rPr>
          <w:rFonts w:asciiTheme="minorBidi" w:hAnsiTheme="minorBidi" w:cs="David" w:hint="cs"/>
          <w:rtl/>
        </w:rPr>
        <w:t>ייעוץ</w:t>
      </w:r>
      <w:r>
        <w:rPr>
          <w:rFonts w:asciiTheme="minorBidi" w:hAnsiTheme="minorBidi" w:cs="David"/>
          <w:rtl/>
        </w:rPr>
        <w:t xml:space="preserve"> וליתר השירותים המוענקים על כל גורם מטעמו.</w:t>
      </w:r>
      <w:bookmarkEnd w:id="137"/>
      <w:bookmarkEnd w:id="138"/>
      <w:r>
        <w:rPr>
          <w:rFonts w:asciiTheme="minorBidi" w:hAnsiTheme="minorBidi" w:cs="David"/>
          <w:rtl/>
        </w:rPr>
        <w:t xml:space="preserve">  </w:t>
      </w:r>
    </w:p>
    <w:p w14:paraId="07461F94" w14:textId="3A4CB325" w:rsidR="000B3125" w:rsidRDefault="00643319">
      <w:pPr>
        <w:keepNext/>
        <w:keepLines/>
        <w:numPr>
          <w:ilvl w:val="1"/>
          <w:numId w:val="14"/>
        </w:numPr>
        <w:spacing w:before="120" w:after="120" w:line="360" w:lineRule="auto"/>
        <w:ind w:left="1134" w:hanging="567"/>
        <w:jc w:val="both"/>
        <w:outlineLvl w:val="1"/>
        <w:rPr>
          <w:rFonts w:asciiTheme="minorBidi" w:hAnsiTheme="minorBidi" w:cs="David"/>
        </w:rPr>
      </w:pPr>
      <w:bookmarkStart w:id="139" w:name="_Toc435965633"/>
      <w:r>
        <w:rPr>
          <w:rFonts w:asciiTheme="minorBidi" w:hAnsiTheme="minorBidi" w:cs="David"/>
          <w:rtl/>
        </w:rPr>
        <w:lastRenderedPageBreak/>
        <w:t xml:space="preserve">מבלי לגרוע מכלליות האמור </w:t>
      </w:r>
      <w:r>
        <w:rPr>
          <w:rFonts w:ascii="David" w:hAnsi="David" w:cs="David"/>
          <w:rtl/>
        </w:rPr>
        <w:t xml:space="preserve">בסעיפים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Ref435549483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295D56">
        <w:rPr>
          <w:rFonts w:ascii="David" w:hAnsi="David" w:cs="David"/>
          <w:cs/>
        </w:rPr>
        <w:t>‎</w:t>
      </w:r>
      <w:r w:rsidR="00295D56">
        <w:rPr>
          <w:rFonts w:ascii="David" w:hAnsi="David" w:cs="David"/>
        </w:rPr>
        <w:t>2.1</w:t>
      </w:r>
      <w:r>
        <w:rPr>
          <w:rFonts w:ascii="David" w:hAnsi="David" w:cs="David"/>
          <w:rtl/>
        </w:rPr>
        <w:fldChar w:fldCharType="end"/>
      </w:r>
      <w:r>
        <w:rPr>
          <w:rFonts w:ascii="David" w:hAnsi="David" w:cs="David"/>
          <w:rtl/>
        </w:rPr>
        <w:t xml:space="preserve"> ו-</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Ref246237350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295D56">
        <w:rPr>
          <w:rFonts w:ascii="David" w:hAnsi="David" w:cs="David"/>
          <w:cs/>
        </w:rPr>
        <w:t>‎</w:t>
      </w:r>
      <w:r w:rsidR="00295D56">
        <w:rPr>
          <w:rFonts w:ascii="David" w:hAnsi="David" w:cs="David"/>
        </w:rPr>
        <w:t>2.2</w:t>
      </w:r>
      <w:r>
        <w:rPr>
          <w:rFonts w:ascii="David" w:hAnsi="David" w:cs="David"/>
          <w:rtl/>
        </w:rPr>
        <w:fldChar w:fldCharType="end"/>
      </w:r>
      <w:r>
        <w:rPr>
          <w:rFonts w:ascii="David" w:hAnsi="David" w:cs="David"/>
          <w:rtl/>
        </w:rPr>
        <w:t xml:space="preserve"> לעיל, מובהר בזאת, כי המתקשר לא יהיה זכאי לכל תוספת לתמורה, מכל מין וסוג בנסיבות בהן בוצעו השירותים על ידי מי מעובדיו, מהצדדים השלישיים בימים ובשעות שאינן במסגרת שעות הפעילות המקובלות</w:t>
      </w:r>
      <w:r>
        <w:rPr>
          <w:rFonts w:asciiTheme="minorBidi" w:hAnsiTheme="minorBidi" w:cs="David" w:hint="cs"/>
          <w:rtl/>
        </w:rPr>
        <w:t>,</w:t>
      </w:r>
      <w:r>
        <w:rPr>
          <w:rFonts w:asciiTheme="minorBidi" w:hAnsiTheme="minorBidi" w:cs="David"/>
          <w:rtl/>
        </w:rPr>
        <w:t xml:space="preserve"> לרבות בגין שעות לילה ו/או בגין עבודות שבוצעו בימי שישי, ערבי חג, שבת וחג.</w:t>
      </w:r>
      <w:bookmarkEnd w:id="139"/>
    </w:p>
    <w:p w14:paraId="28361BB4" w14:textId="77777777" w:rsidR="000B3125" w:rsidRDefault="00643319">
      <w:pPr>
        <w:keepNext/>
        <w:keepLines/>
        <w:numPr>
          <w:ilvl w:val="0"/>
          <w:numId w:val="14"/>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r>
        <w:rPr>
          <w:rFonts w:asciiTheme="minorBidi" w:eastAsiaTheme="minorHAnsi" w:hAnsiTheme="minorBidi" w:cs="David"/>
          <w:b/>
          <w:bCs/>
          <w:sz w:val="28"/>
          <w:szCs w:val="28"/>
          <w:u w:val="single"/>
          <w:rtl/>
        </w:rPr>
        <w:t xml:space="preserve">התמורה – הוראות כלליות </w:t>
      </w:r>
    </w:p>
    <w:p w14:paraId="3ED17EF0" w14:textId="77777777" w:rsidR="000B3125" w:rsidRDefault="00643319">
      <w:pPr>
        <w:keepNext/>
        <w:keepLines/>
        <w:numPr>
          <w:ilvl w:val="1"/>
          <w:numId w:val="14"/>
        </w:numPr>
        <w:spacing w:before="120" w:after="120" w:line="360" w:lineRule="auto"/>
        <w:ind w:left="1134" w:hanging="567"/>
        <w:jc w:val="both"/>
        <w:outlineLvl w:val="1"/>
        <w:rPr>
          <w:rFonts w:asciiTheme="minorBidi" w:hAnsiTheme="minorBidi" w:cs="David"/>
        </w:rPr>
      </w:pPr>
      <w:bookmarkStart w:id="140" w:name="_Toc435965643"/>
      <w:r>
        <w:rPr>
          <w:rFonts w:asciiTheme="minorBidi" w:hAnsiTheme="minorBidi" w:cs="David" w:hint="cs"/>
          <w:rtl/>
        </w:rPr>
        <w:t xml:space="preserve">המזמינה </w:t>
      </w:r>
      <w:r>
        <w:rPr>
          <w:rFonts w:asciiTheme="minorBidi" w:hAnsiTheme="minorBidi" w:cs="David"/>
          <w:rtl/>
        </w:rPr>
        <w:t>תשלם ל</w:t>
      </w:r>
      <w:r>
        <w:rPr>
          <w:rFonts w:asciiTheme="minorBidi" w:hAnsiTheme="minorBidi" w:cs="David" w:hint="cs"/>
          <w:rtl/>
        </w:rPr>
        <w:t xml:space="preserve">מתקשר </w:t>
      </w:r>
      <w:r>
        <w:rPr>
          <w:rFonts w:asciiTheme="minorBidi" w:hAnsiTheme="minorBidi" w:cs="David"/>
          <w:rtl/>
        </w:rPr>
        <w:t xml:space="preserve">את </w:t>
      </w:r>
      <w:r>
        <w:rPr>
          <w:rFonts w:asciiTheme="minorBidi" w:hAnsiTheme="minorBidi" w:cs="David" w:hint="cs"/>
          <w:rtl/>
        </w:rPr>
        <w:t>התמורה</w:t>
      </w:r>
      <w:r>
        <w:rPr>
          <w:rFonts w:asciiTheme="minorBidi" w:hAnsiTheme="minorBidi" w:cs="David"/>
          <w:rtl/>
        </w:rPr>
        <w:t xml:space="preserve"> או כל חלק</w:t>
      </w:r>
      <w:r>
        <w:rPr>
          <w:rFonts w:asciiTheme="minorBidi" w:hAnsiTheme="minorBidi" w:cs="David" w:hint="cs"/>
          <w:rtl/>
        </w:rPr>
        <w:t xml:space="preserve"> ממנה</w:t>
      </w:r>
      <w:r>
        <w:rPr>
          <w:rFonts w:asciiTheme="minorBidi" w:hAnsiTheme="minorBidi" w:cs="David"/>
          <w:rtl/>
        </w:rPr>
        <w:t xml:space="preserve"> בהעברה בנקאית. </w:t>
      </w:r>
      <w:r>
        <w:rPr>
          <w:rFonts w:asciiTheme="minorBidi" w:hAnsiTheme="minorBidi" w:cs="David" w:hint="cs"/>
          <w:rtl/>
        </w:rPr>
        <w:t xml:space="preserve">המתקשר </w:t>
      </w:r>
      <w:r>
        <w:rPr>
          <w:rFonts w:asciiTheme="minorBidi" w:hAnsiTheme="minorBidi" w:cs="David"/>
          <w:rtl/>
        </w:rPr>
        <w:t>ימציא ל</w:t>
      </w:r>
      <w:r>
        <w:rPr>
          <w:rFonts w:asciiTheme="minorBidi" w:hAnsiTheme="minorBidi" w:cs="David" w:hint="cs"/>
          <w:rtl/>
        </w:rPr>
        <w:t>מזמינה את כל המסמכים והנתונים הנדרשים על ידה</w:t>
      </w:r>
      <w:r>
        <w:rPr>
          <w:rFonts w:asciiTheme="minorBidi" w:hAnsiTheme="minorBidi" w:cs="David"/>
          <w:rtl/>
        </w:rPr>
        <w:t xml:space="preserve"> לצורך העברת התשלום. היה ולא מסר המתקשר את </w:t>
      </w:r>
      <w:r>
        <w:rPr>
          <w:rFonts w:asciiTheme="minorBidi" w:hAnsiTheme="minorBidi" w:cs="David" w:hint="cs"/>
          <w:rtl/>
        </w:rPr>
        <w:t xml:space="preserve">המסמכים והנתונים </w:t>
      </w:r>
      <w:r>
        <w:rPr>
          <w:rFonts w:asciiTheme="minorBidi" w:hAnsiTheme="minorBidi" w:cs="David"/>
          <w:rtl/>
        </w:rPr>
        <w:t xml:space="preserve">כאמור, תשלם </w:t>
      </w:r>
      <w:r>
        <w:rPr>
          <w:rFonts w:asciiTheme="minorBidi" w:hAnsiTheme="minorBidi" w:cs="David" w:hint="cs"/>
          <w:rtl/>
        </w:rPr>
        <w:t xml:space="preserve">המזמינה </w:t>
      </w:r>
      <w:r>
        <w:rPr>
          <w:rFonts w:asciiTheme="minorBidi" w:hAnsiTheme="minorBidi" w:cs="David"/>
          <w:rtl/>
        </w:rPr>
        <w:t>ל</w:t>
      </w:r>
      <w:r>
        <w:rPr>
          <w:rFonts w:asciiTheme="minorBidi" w:hAnsiTheme="minorBidi" w:cs="David" w:hint="cs"/>
          <w:rtl/>
        </w:rPr>
        <w:t xml:space="preserve">מתקשר </w:t>
      </w:r>
      <w:r>
        <w:rPr>
          <w:rFonts w:asciiTheme="minorBidi" w:hAnsiTheme="minorBidi" w:cs="David"/>
          <w:rtl/>
        </w:rPr>
        <w:t xml:space="preserve">כל חלק </w:t>
      </w:r>
      <w:r>
        <w:rPr>
          <w:rFonts w:asciiTheme="minorBidi" w:hAnsiTheme="minorBidi" w:cs="David" w:hint="cs"/>
          <w:rtl/>
        </w:rPr>
        <w:t>מהתמורה</w:t>
      </w:r>
      <w:r>
        <w:rPr>
          <w:rFonts w:asciiTheme="minorBidi" w:hAnsiTheme="minorBidi" w:cs="David"/>
          <w:rtl/>
        </w:rPr>
        <w:t xml:space="preserve"> רק לאחר </w:t>
      </w:r>
      <w:r>
        <w:rPr>
          <w:rFonts w:asciiTheme="minorBidi" w:hAnsiTheme="minorBidi" w:cs="David" w:hint="cs"/>
          <w:rtl/>
        </w:rPr>
        <w:t>שישלים לה</w:t>
      </w:r>
      <w:r>
        <w:rPr>
          <w:rFonts w:asciiTheme="minorBidi" w:hAnsiTheme="minorBidi" w:cs="David"/>
          <w:rtl/>
        </w:rPr>
        <w:t xml:space="preserve"> המתקשר את </w:t>
      </w:r>
      <w:r>
        <w:rPr>
          <w:rFonts w:asciiTheme="minorBidi" w:hAnsiTheme="minorBidi" w:cs="David" w:hint="cs"/>
          <w:rtl/>
        </w:rPr>
        <w:t xml:space="preserve">כלל המסמכים והנתונים </w:t>
      </w:r>
      <w:r>
        <w:rPr>
          <w:rFonts w:asciiTheme="minorBidi" w:hAnsiTheme="minorBidi" w:cs="David"/>
          <w:rtl/>
        </w:rPr>
        <w:t xml:space="preserve">כאמור ובמועדי התשלום המקובלים אצל </w:t>
      </w:r>
      <w:r>
        <w:rPr>
          <w:rFonts w:asciiTheme="minorBidi" w:hAnsiTheme="minorBidi" w:cs="David" w:hint="cs"/>
          <w:rtl/>
        </w:rPr>
        <w:t xml:space="preserve">המזמינה </w:t>
      </w:r>
      <w:r>
        <w:rPr>
          <w:rFonts w:asciiTheme="minorBidi" w:hAnsiTheme="minorBidi" w:cs="David"/>
          <w:rtl/>
        </w:rPr>
        <w:t>, וזאת – למען הסר ספק – ללא כל הפרשי הצמדה ו/או ריבית בגין העיכוב בתשלום.</w:t>
      </w:r>
      <w:bookmarkEnd w:id="140"/>
      <w:r>
        <w:rPr>
          <w:rFonts w:asciiTheme="minorBidi" w:hAnsiTheme="minorBidi" w:cs="David"/>
          <w:rtl/>
        </w:rPr>
        <w:t xml:space="preserve"> </w:t>
      </w:r>
    </w:p>
    <w:p w14:paraId="05FFA006" w14:textId="77777777" w:rsidR="000B3125" w:rsidRDefault="00643319">
      <w:pPr>
        <w:keepNext/>
        <w:keepLines/>
        <w:numPr>
          <w:ilvl w:val="1"/>
          <w:numId w:val="14"/>
        </w:numPr>
        <w:spacing w:before="120" w:after="120" w:line="360" w:lineRule="auto"/>
        <w:ind w:left="1134" w:hanging="567"/>
        <w:jc w:val="both"/>
        <w:outlineLvl w:val="1"/>
        <w:rPr>
          <w:rFonts w:asciiTheme="minorBidi" w:hAnsiTheme="minorBidi" w:cs="David"/>
        </w:rPr>
      </w:pPr>
      <w:bookmarkStart w:id="141" w:name="_Ref275258970"/>
      <w:bookmarkStart w:id="142" w:name="_Toc435965644"/>
      <w:r>
        <w:rPr>
          <w:rFonts w:asciiTheme="minorBidi" w:hAnsiTheme="minorBidi" w:cs="David"/>
          <w:rtl/>
        </w:rPr>
        <w:t>לכל סכום שישולם על חשבון התמורה ל</w:t>
      </w:r>
      <w:r>
        <w:rPr>
          <w:rFonts w:asciiTheme="minorBidi" w:hAnsiTheme="minorBidi" w:cs="David" w:hint="cs"/>
          <w:rtl/>
        </w:rPr>
        <w:t>מזמינה</w:t>
      </w:r>
      <w:r>
        <w:rPr>
          <w:rFonts w:asciiTheme="minorBidi" w:hAnsiTheme="minorBidi" w:cs="David"/>
          <w:rtl/>
        </w:rPr>
        <w:t>, יתווסף מס ערך מוסף בשיעורו החוקי במועד ביצוע כל תשלום.</w:t>
      </w:r>
      <w:bookmarkEnd w:id="141"/>
      <w:bookmarkEnd w:id="142"/>
      <w:r>
        <w:rPr>
          <w:rFonts w:asciiTheme="minorBidi" w:hAnsiTheme="minorBidi" w:cs="David" w:hint="cs"/>
          <w:rtl/>
        </w:rPr>
        <w:t xml:space="preserve"> המתקשר ימציא למזמינה חשבונית מס לא יאוחר מ-7 ימים לאחר קבלת התשלום.</w:t>
      </w:r>
    </w:p>
    <w:p w14:paraId="3AAAA9B2" w14:textId="77777777" w:rsidR="000B3125" w:rsidRDefault="00643319">
      <w:pPr>
        <w:keepNext/>
        <w:keepLines/>
        <w:numPr>
          <w:ilvl w:val="1"/>
          <w:numId w:val="14"/>
        </w:numPr>
        <w:spacing w:before="120" w:after="120" w:line="360" w:lineRule="auto"/>
        <w:ind w:left="1134" w:hanging="567"/>
        <w:jc w:val="both"/>
        <w:outlineLvl w:val="1"/>
        <w:rPr>
          <w:rFonts w:asciiTheme="minorBidi" w:hAnsiTheme="minorBidi" w:cs="David"/>
        </w:rPr>
      </w:pPr>
      <w:bookmarkStart w:id="143" w:name="_Toc435965645"/>
      <w:r>
        <w:rPr>
          <w:rFonts w:asciiTheme="minorBidi" w:hAnsiTheme="minorBidi" w:cs="David" w:hint="cs"/>
          <w:rtl/>
        </w:rPr>
        <w:t>המתקשר</w:t>
      </w:r>
      <w:r>
        <w:rPr>
          <w:rFonts w:asciiTheme="minorBidi" w:hAnsiTheme="minorBidi" w:cs="David"/>
          <w:rtl/>
        </w:rPr>
        <w:t>, והוא בלבד, ישלם את כל המסים, האגרות ויתר תשלומי החובה, וכן את כל יתר התשלומים, המגיעים או מוטלים בקשר עם ביצוע השירותים.</w:t>
      </w:r>
      <w:bookmarkEnd w:id="143"/>
    </w:p>
    <w:p w14:paraId="403CEF40" w14:textId="77777777" w:rsidR="000B3125" w:rsidRDefault="00643319">
      <w:pPr>
        <w:keepNext/>
        <w:keepLines/>
        <w:numPr>
          <w:ilvl w:val="0"/>
          <w:numId w:val="14"/>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bookmarkStart w:id="144" w:name="_Ref328058646"/>
      <w:r>
        <w:rPr>
          <w:rFonts w:asciiTheme="minorBidi" w:eastAsiaTheme="minorHAnsi" w:hAnsiTheme="minorBidi" w:cs="David"/>
          <w:b/>
          <w:bCs/>
          <w:sz w:val="28"/>
          <w:szCs w:val="28"/>
          <w:u w:val="single"/>
          <w:rtl/>
        </w:rPr>
        <w:t>מועדי תשלום התמורה</w:t>
      </w:r>
      <w:bookmarkEnd w:id="144"/>
      <w:r>
        <w:rPr>
          <w:rFonts w:asciiTheme="minorBidi" w:eastAsiaTheme="minorHAnsi" w:hAnsiTheme="minorBidi" w:cs="David"/>
          <w:b/>
          <w:bCs/>
          <w:sz w:val="28"/>
          <w:szCs w:val="28"/>
          <w:u w:val="single"/>
          <w:rtl/>
        </w:rPr>
        <w:t xml:space="preserve"> </w:t>
      </w:r>
    </w:p>
    <w:p w14:paraId="7CB33F11" w14:textId="77777777" w:rsidR="000B3125" w:rsidRDefault="00643319">
      <w:pPr>
        <w:keepNext/>
        <w:keepLines/>
        <w:numPr>
          <w:ilvl w:val="1"/>
          <w:numId w:val="14"/>
        </w:numPr>
        <w:spacing w:before="120" w:after="120" w:line="360" w:lineRule="auto"/>
        <w:ind w:left="1134" w:hanging="567"/>
        <w:jc w:val="both"/>
        <w:outlineLvl w:val="1"/>
        <w:rPr>
          <w:rFonts w:cs="David"/>
        </w:rPr>
      </w:pPr>
      <w:bookmarkStart w:id="145" w:name="_Toc435965646"/>
      <w:bookmarkStart w:id="146" w:name="_Ref519682832"/>
      <w:r>
        <w:rPr>
          <w:rFonts w:cs="David" w:hint="eastAsia"/>
          <w:rtl/>
        </w:rPr>
        <w:t>התשלום</w:t>
      </w:r>
      <w:r>
        <w:rPr>
          <w:rFonts w:cs="David"/>
          <w:rtl/>
        </w:rPr>
        <w:t xml:space="preserve"> יבוצע מעת לעת לאחר הגשת דו"</w:t>
      </w:r>
      <w:r>
        <w:rPr>
          <w:rFonts w:cs="David" w:hint="eastAsia"/>
          <w:rtl/>
        </w:rPr>
        <w:t>ח</w:t>
      </w:r>
      <w:r>
        <w:rPr>
          <w:rFonts w:cs="David"/>
          <w:rtl/>
        </w:rPr>
        <w:t xml:space="preserve"> </w:t>
      </w:r>
      <w:r>
        <w:rPr>
          <w:rFonts w:cs="David" w:hint="eastAsia"/>
          <w:rtl/>
        </w:rPr>
        <w:t>מפורט</w:t>
      </w:r>
      <w:r>
        <w:rPr>
          <w:rFonts w:cs="David" w:hint="cs"/>
          <w:rtl/>
        </w:rPr>
        <w:t xml:space="preserve"> ל</w:t>
      </w:r>
      <w:r>
        <w:rPr>
          <w:rFonts w:cs="David"/>
          <w:rtl/>
        </w:rPr>
        <w:t xml:space="preserve">גבי שעות </w:t>
      </w:r>
      <w:r>
        <w:rPr>
          <w:rFonts w:cs="David" w:hint="cs"/>
          <w:rtl/>
        </w:rPr>
        <w:t xml:space="preserve">העבודות שבוצעו ע"י המתקשר ומי מטעמו </w:t>
      </w:r>
      <w:r>
        <w:rPr>
          <w:rFonts w:cs="David"/>
          <w:rtl/>
        </w:rPr>
        <w:t xml:space="preserve">ובגינן מתבקש </w:t>
      </w:r>
      <w:r>
        <w:rPr>
          <w:rFonts w:cs="David" w:hint="eastAsia"/>
          <w:rtl/>
        </w:rPr>
        <w:t>התשלום</w:t>
      </w:r>
      <w:r>
        <w:rPr>
          <w:rFonts w:cs="David" w:hint="cs"/>
          <w:rtl/>
        </w:rPr>
        <w:t xml:space="preserve">, בפירוט מהות העבודה והמועד המדויק בו בוצעה, </w:t>
      </w:r>
      <w:r>
        <w:rPr>
          <w:rFonts w:cs="David"/>
          <w:rtl/>
        </w:rPr>
        <w:t xml:space="preserve">ולרבות חשבונית מס, ובה פירוט התשלום המתבקש. התשלום יבוצע </w:t>
      </w:r>
      <w:r>
        <w:rPr>
          <w:rFonts w:cs="David" w:hint="cs"/>
          <w:rtl/>
        </w:rPr>
        <w:t>בכפוף ל</w:t>
      </w:r>
      <w:r>
        <w:rPr>
          <w:rFonts w:cs="David"/>
          <w:rtl/>
        </w:rPr>
        <w:t xml:space="preserve">אישור בכתב </w:t>
      </w:r>
      <w:r>
        <w:rPr>
          <w:rFonts w:cs="David" w:hint="eastAsia"/>
          <w:rtl/>
        </w:rPr>
        <w:t>של</w:t>
      </w:r>
      <w:r>
        <w:rPr>
          <w:rFonts w:cs="David"/>
          <w:rtl/>
        </w:rPr>
        <w:t xml:space="preserve"> נציג </w:t>
      </w:r>
      <w:r>
        <w:rPr>
          <w:rFonts w:cs="David" w:hint="cs"/>
          <w:rtl/>
        </w:rPr>
        <w:t>המזמינה</w:t>
      </w:r>
      <w:r>
        <w:rPr>
          <w:rFonts w:cs="David"/>
          <w:rtl/>
        </w:rPr>
        <w:t xml:space="preserve"> כי שעות העבודה בגינן מתבקש התשלום </w:t>
      </w:r>
      <w:r>
        <w:rPr>
          <w:rFonts w:cs="David" w:hint="cs"/>
          <w:rtl/>
        </w:rPr>
        <w:t xml:space="preserve">בוצעו בפועל </w:t>
      </w:r>
      <w:r>
        <w:rPr>
          <w:rFonts w:cs="David"/>
          <w:rtl/>
        </w:rPr>
        <w:t>וכי תוצרי העבודה נעשו</w:t>
      </w:r>
      <w:r>
        <w:rPr>
          <w:rFonts w:cs="David" w:hint="cs"/>
          <w:rtl/>
        </w:rPr>
        <w:t xml:space="preserve"> לשביעות רצונה של המזמינה</w:t>
      </w:r>
      <w:r>
        <w:rPr>
          <w:rFonts w:cs="David"/>
          <w:rtl/>
        </w:rPr>
        <w:t>.</w:t>
      </w:r>
    </w:p>
    <w:p w14:paraId="038760B2" w14:textId="3641B965" w:rsidR="000B3125" w:rsidRDefault="00643319">
      <w:pPr>
        <w:keepNext/>
        <w:keepLines/>
        <w:numPr>
          <w:ilvl w:val="1"/>
          <w:numId w:val="14"/>
        </w:numPr>
        <w:spacing w:before="120" w:after="120" w:line="360" w:lineRule="auto"/>
        <w:ind w:left="1134" w:hanging="567"/>
        <w:jc w:val="both"/>
        <w:outlineLvl w:val="1"/>
        <w:rPr>
          <w:rFonts w:cs="David"/>
        </w:rPr>
      </w:pPr>
      <w:r>
        <w:rPr>
          <w:rFonts w:cs="David" w:hint="cs"/>
          <w:rtl/>
        </w:rPr>
        <w:t>הדו"ח המפורט יומצא ע"י המתקשר לא יאוחר מ-30 ימים לאחר סיום כל חודש קלאנדרי בו סיפק את השירותים.</w:t>
      </w:r>
      <w:r>
        <w:rPr>
          <w:rFonts w:cs="David" w:hint="eastAsia"/>
          <w:rtl/>
        </w:rPr>
        <w:t xml:space="preserve"> המציא</w:t>
      </w:r>
      <w:r>
        <w:rPr>
          <w:rFonts w:cs="David"/>
          <w:rtl/>
        </w:rPr>
        <w:t xml:space="preserve"> </w:t>
      </w:r>
      <w:r>
        <w:rPr>
          <w:rFonts w:cs="David" w:hint="cs"/>
          <w:rtl/>
        </w:rPr>
        <w:t>המתקשר את</w:t>
      </w:r>
      <w:r>
        <w:rPr>
          <w:rFonts w:cs="David" w:hint="cs"/>
          <w:b/>
          <w:bCs/>
          <w:rtl/>
        </w:rPr>
        <w:t xml:space="preserve"> </w:t>
      </w:r>
      <w:r>
        <w:rPr>
          <w:rFonts w:cs="David" w:hint="cs"/>
          <w:rtl/>
        </w:rPr>
        <w:t>ה</w:t>
      </w:r>
      <w:r>
        <w:rPr>
          <w:rFonts w:cs="David"/>
          <w:rtl/>
        </w:rPr>
        <w:t>דו"</w:t>
      </w:r>
      <w:r>
        <w:rPr>
          <w:rFonts w:cs="David" w:hint="eastAsia"/>
          <w:rtl/>
        </w:rPr>
        <w:t>ח</w:t>
      </w:r>
      <w:r>
        <w:rPr>
          <w:rFonts w:cs="David" w:hint="cs"/>
          <w:rtl/>
        </w:rPr>
        <w:t xml:space="preserve"> המפורט להזמנה וכן את </w:t>
      </w:r>
      <w:r>
        <w:rPr>
          <w:rFonts w:cs="David"/>
          <w:rtl/>
        </w:rPr>
        <w:t>חשבו</w:t>
      </w:r>
      <w:r>
        <w:rPr>
          <w:rFonts w:cs="David" w:hint="cs"/>
          <w:rtl/>
        </w:rPr>
        <w:t>נית המס</w:t>
      </w:r>
      <w:r>
        <w:rPr>
          <w:rFonts w:cs="David"/>
          <w:rtl/>
        </w:rPr>
        <w:t xml:space="preserve"> וניתן </w:t>
      </w:r>
      <w:r>
        <w:rPr>
          <w:rFonts w:cs="David" w:hint="eastAsia"/>
          <w:rtl/>
        </w:rPr>
        <w:t>אישור</w:t>
      </w:r>
      <w:r>
        <w:rPr>
          <w:rFonts w:cs="David"/>
          <w:rtl/>
        </w:rPr>
        <w:t xml:space="preserve"> נציג </w:t>
      </w:r>
      <w:r>
        <w:rPr>
          <w:rFonts w:cs="David" w:hint="cs"/>
          <w:rtl/>
        </w:rPr>
        <w:t>המזמינה</w:t>
      </w:r>
      <w:r>
        <w:rPr>
          <w:rFonts w:cs="David"/>
          <w:rtl/>
        </w:rPr>
        <w:t xml:space="preserve"> כאמור, יבוצע התשלום עד </w:t>
      </w:r>
      <w:r>
        <w:rPr>
          <w:rFonts w:cs="David" w:hint="cs"/>
          <w:rtl/>
        </w:rPr>
        <w:t>45</w:t>
      </w:r>
      <w:r>
        <w:rPr>
          <w:rFonts w:cs="David"/>
          <w:rtl/>
        </w:rPr>
        <w:t xml:space="preserve"> ימים </w:t>
      </w:r>
      <w:r>
        <w:rPr>
          <w:rFonts w:cs="David" w:hint="cs"/>
          <w:b/>
          <w:bCs/>
          <w:rtl/>
        </w:rPr>
        <w:t xml:space="preserve"> </w:t>
      </w:r>
      <w:r>
        <w:rPr>
          <w:rFonts w:cs="David"/>
          <w:rtl/>
        </w:rPr>
        <w:t>ממועד הגשת הדו"</w:t>
      </w:r>
      <w:r>
        <w:rPr>
          <w:rFonts w:cs="David" w:hint="eastAsia"/>
          <w:rtl/>
        </w:rPr>
        <w:t>ח</w:t>
      </w:r>
      <w:r>
        <w:rPr>
          <w:rFonts w:cs="David"/>
          <w:rtl/>
        </w:rPr>
        <w:t xml:space="preserve"> וחשבונית </w:t>
      </w:r>
      <w:r>
        <w:rPr>
          <w:rFonts w:cs="David" w:hint="eastAsia"/>
          <w:rtl/>
        </w:rPr>
        <w:t>המס</w:t>
      </w:r>
      <w:r>
        <w:rPr>
          <w:rFonts w:cs="David" w:hint="cs"/>
          <w:rtl/>
        </w:rPr>
        <w:t>,</w:t>
      </w:r>
      <w:r>
        <w:rPr>
          <w:rFonts w:cs="David"/>
          <w:rtl/>
        </w:rPr>
        <w:t xml:space="preserve"> לאחר ניכוי מס במקור</w:t>
      </w:r>
      <w:r>
        <w:rPr>
          <w:rFonts w:cs="David" w:hint="cs"/>
          <w:rtl/>
        </w:rPr>
        <w:t>, לפי העניין</w:t>
      </w:r>
      <w:r>
        <w:rPr>
          <w:rFonts w:cs="David"/>
          <w:rtl/>
        </w:rPr>
        <w:t xml:space="preserve">. במניין הימים לא תילקח בחשבון תקופה שבה הוגשו </w:t>
      </w:r>
      <w:r>
        <w:rPr>
          <w:rFonts w:cs="David" w:hint="eastAsia"/>
          <w:rtl/>
        </w:rPr>
        <w:t>דו</w:t>
      </w:r>
      <w:r>
        <w:rPr>
          <w:rFonts w:cs="David"/>
          <w:rtl/>
        </w:rPr>
        <w:t>"</w:t>
      </w:r>
      <w:r>
        <w:rPr>
          <w:rFonts w:cs="David" w:hint="eastAsia"/>
          <w:rtl/>
        </w:rPr>
        <w:t>ח</w:t>
      </w:r>
      <w:r>
        <w:rPr>
          <w:rFonts w:cs="David" w:hint="cs"/>
          <w:rtl/>
        </w:rPr>
        <w:t xml:space="preserve"> שלא כנדרש</w:t>
      </w:r>
      <w:r>
        <w:rPr>
          <w:rFonts w:cs="David"/>
          <w:rtl/>
        </w:rPr>
        <w:t xml:space="preserve"> או חשבונית</w:t>
      </w:r>
      <w:r>
        <w:rPr>
          <w:rFonts w:cs="David" w:hint="cs"/>
          <w:rtl/>
        </w:rPr>
        <w:t xml:space="preserve"> מס</w:t>
      </w:r>
      <w:r>
        <w:rPr>
          <w:rFonts w:cs="David"/>
          <w:rtl/>
        </w:rPr>
        <w:t xml:space="preserve"> שגויה או שלא בהתאם למפורט בהסכם זה</w:t>
      </w:r>
      <w:r>
        <w:rPr>
          <w:rFonts w:cs="David" w:hint="cs"/>
          <w:rtl/>
        </w:rPr>
        <w:t>;</w:t>
      </w:r>
    </w:p>
    <w:p w14:paraId="7B954754" w14:textId="77777777" w:rsidR="000B3125" w:rsidRDefault="00643319">
      <w:pPr>
        <w:keepNext/>
        <w:keepLines/>
        <w:numPr>
          <w:ilvl w:val="1"/>
          <w:numId w:val="14"/>
        </w:numPr>
        <w:overflowPunct w:val="0"/>
        <w:autoSpaceDE w:val="0"/>
        <w:autoSpaceDN w:val="0"/>
        <w:adjustRightInd w:val="0"/>
        <w:spacing w:line="360" w:lineRule="auto"/>
        <w:jc w:val="both"/>
        <w:textAlignment w:val="baseline"/>
        <w:outlineLvl w:val="1"/>
        <w:rPr>
          <w:rFonts w:cs="David"/>
          <w:rtl/>
        </w:rPr>
      </w:pPr>
      <w:r>
        <w:rPr>
          <w:rFonts w:cs="David" w:hint="eastAsia"/>
          <w:rtl/>
        </w:rPr>
        <w:t>מוצהר</w:t>
      </w:r>
      <w:r>
        <w:rPr>
          <w:rFonts w:cs="David"/>
          <w:rtl/>
        </w:rPr>
        <w:t xml:space="preserve"> ומובהר בזאת כי </w:t>
      </w:r>
      <w:r>
        <w:rPr>
          <w:rFonts w:cs="David" w:hint="cs"/>
          <w:i/>
          <w:rtl/>
        </w:rPr>
        <w:t>התעריף לשעת עבודה כולל בתוכו את העלויות הישירות וגם העקיפות הנדרשות לעבודת המתקשר.</w:t>
      </w:r>
      <w:r>
        <w:rPr>
          <w:rFonts w:cs="David" w:hint="cs"/>
          <w:rtl/>
        </w:rPr>
        <w:t xml:space="preserve"> המזמינה</w:t>
      </w:r>
      <w:r>
        <w:rPr>
          <w:rFonts w:cs="David"/>
          <w:rtl/>
        </w:rPr>
        <w:t xml:space="preserve"> לא </w:t>
      </w:r>
      <w:r>
        <w:rPr>
          <w:rFonts w:cs="David" w:hint="cs"/>
          <w:rtl/>
        </w:rPr>
        <w:t>ת</w:t>
      </w:r>
      <w:r>
        <w:rPr>
          <w:rFonts w:cs="David"/>
          <w:rtl/>
        </w:rPr>
        <w:t xml:space="preserve">שלם </w:t>
      </w:r>
      <w:r>
        <w:rPr>
          <w:rFonts w:cs="David" w:hint="eastAsia"/>
          <w:rtl/>
        </w:rPr>
        <w:t>כל</w:t>
      </w:r>
      <w:r>
        <w:rPr>
          <w:rFonts w:cs="David"/>
          <w:rtl/>
        </w:rPr>
        <w:t xml:space="preserve"> </w:t>
      </w:r>
      <w:r>
        <w:rPr>
          <w:rFonts w:cs="David" w:hint="cs"/>
          <w:rtl/>
        </w:rPr>
        <w:t>תשלום</w:t>
      </w:r>
      <w:r>
        <w:rPr>
          <w:rFonts w:cs="David"/>
          <w:rtl/>
        </w:rPr>
        <w:t xml:space="preserve"> נוסף מעבר לתשלום בו ה</w:t>
      </w:r>
      <w:r>
        <w:rPr>
          <w:rFonts w:cs="David" w:hint="cs"/>
          <w:rtl/>
        </w:rPr>
        <w:t>י</w:t>
      </w:r>
      <w:r>
        <w:rPr>
          <w:rFonts w:cs="David"/>
          <w:rtl/>
        </w:rPr>
        <w:t>א מחויב</w:t>
      </w:r>
      <w:r>
        <w:rPr>
          <w:rFonts w:cs="David" w:hint="cs"/>
          <w:rtl/>
        </w:rPr>
        <w:t>ת</w:t>
      </w:r>
      <w:r>
        <w:rPr>
          <w:rFonts w:cs="David"/>
          <w:rtl/>
        </w:rPr>
        <w:t xml:space="preserve"> על פי הסכם זה</w:t>
      </w:r>
      <w:r>
        <w:rPr>
          <w:rFonts w:cs="David" w:hint="cs"/>
          <w:rtl/>
        </w:rPr>
        <w:t xml:space="preserve"> לרבות ביטול זמן נסיעה, הוצאות אש"ל, הוצאות משרדיות, </w:t>
      </w:r>
      <w:r>
        <w:rPr>
          <w:rFonts w:cs="David" w:hint="cs"/>
          <w:i/>
          <w:rtl/>
        </w:rPr>
        <w:t>צילומים, טלפונים, פקסים</w:t>
      </w:r>
      <w:r>
        <w:rPr>
          <w:rFonts w:cs="David"/>
          <w:i/>
        </w:rPr>
        <w:t xml:space="preserve"> </w:t>
      </w:r>
      <w:r>
        <w:rPr>
          <w:rFonts w:cs="David" w:hint="cs"/>
          <w:rtl/>
        </w:rPr>
        <w:t>הוצאות כלליות ואחרות.</w:t>
      </w:r>
      <w:bookmarkEnd w:id="145"/>
      <w:bookmarkEnd w:id="146"/>
    </w:p>
    <w:p w14:paraId="28DE6A56" w14:textId="77777777" w:rsidR="000B3125" w:rsidRDefault="00643319">
      <w:pPr>
        <w:keepNext/>
        <w:keepLines/>
        <w:numPr>
          <w:ilvl w:val="0"/>
          <w:numId w:val="14"/>
        </w:numPr>
        <w:autoSpaceDE w:val="0"/>
        <w:autoSpaceDN w:val="0"/>
        <w:adjustRightInd w:val="0"/>
        <w:spacing w:before="120" w:after="120" w:line="360" w:lineRule="auto"/>
        <w:ind w:left="567" w:hanging="567"/>
        <w:jc w:val="both"/>
        <w:rPr>
          <w:rFonts w:ascii="David" w:eastAsiaTheme="minorHAnsi" w:hAnsi="David" w:cs="David"/>
          <w:b/>
          <w:bCs/>
          <w:sz w:val="28"/>
          <w:szCs w:val="28"/>
          <w:u w:val="single"/>
        </w:rPr>
      </w:pPr>
      <w:r>
        <w:rPr>
          <w:rFonts w:ascii="David" w:eastAsiaTheme="minorHAnsi" w:hAnsi="David" w:cs="David"/>
          <w:b/>
          <w:bCs/>
          <w:sz w:val="28"/>
          <w:szCs w:val="28"/>
          <w:u w:val="single"/>
          <w:rtl/>
        </w:rPr>
        <w:t>שונות</w:t>
      </w:r>
    </w:p>
    <w:p w14:paraId="77A232CA" w14:textId="77777777" w:rsidR="000B3125" w:rsidRDefault="00643319">
      <w:pPr>
        <w:keepNext/>
        <w:keepLines/>
        <w:numPr>
          <w:ilvl w:val="1"/>
          <w:numId w:val="14"/>
        </w:numPr>
        <w:spacing w:before="120" w:after="120" w:line="360" w:lineRule="auto"/>
        <w:ind w:left="1134" w:hanging="567"/>
        <w:jc w:val="both"/>
        <w:outlineLvl w:val="1"/>
        <w:rPr>
          <w:rFonts w:ascii="David" w:hAnsi="David" w:cs="David"/>
          <w:rtl/>
        </w:rPr>
      </w:pPr>
      <w:bookmarkStart w:id="147" w:name="_Toc435965673"/>
      <w:r>
        <w:rPr>
          <w:rFonts w:ascii="David" w:hAnsi="David" w:cs="David"/>
          <w:rtl/>
        </w:rPr>
        <w:lastRenderedPageBreak/>
        <w:t>ל</w:t>
      </w:r>
      <w:r>
        <w:rPr>
          <w:rFonts w:ascii="David" w:hAnsi="David" w:cs="David" w:hint="cs"/>
          <w:rtl/>
        </w:rPr>
        <w:t xml:space="preserve">מזמינה </w:t>
      </w:r>
      <w:r>
        <w:rPr>
          <w:rFonts w:ascii="David" w:hAnsi="David" w:cs="David"/>
          <w:rtl/>
        </w:rPr>
        <w:t>תהיה</w:t>
      </w:r>
      <w:r>
        <w:rPr>
          <w:rFonts w:ascii="David" w:hAnsi="David" w:cs="David"/>
        </w:rPr>
        <w:t xml:space="preserve"> </w:t>
      </w:r>
      <w:r>
        <w:rPr>
          <w:rFonts w:ascii="David" w:hAnsi="David" w:cs="David"/>
          <w:rtl/>
        </w:rPr>
        <w:t>זכות לבקש</w:t>
      </w:r>
      <w:r>
        <w:rPr>
          <w:rFonts w:ascii="David" w:hAnsi="David" w:cs="David"/>
        </w:rPr>
        <w:t xml:space="preserve"> </w:t>
      </w:r>
      <w:r>
        <w:rPr>
          <w:rFonts w:ascii="David" w:hAnsi="David" w:cs="David"/>
          <w:rtl/>
        </w:rPr>
        <w:t>ולקבל</w:t>
      </w:r>
      <w:r>
        <w:rPr>
          <w:rFonts w:ascii="David" w:hAnsi="David" w:cs="David"/>
        </w:rPr>
        <w:t xml:space="preserve"> </w:t>
      </w:r>
      <w:r>
        <w:rPr>
          <w:rFonts w:ascii="David" w:hAnsi="David" w:cs="David"/>
          <w:rtl/>
        </w:rPr>
        <w:t>מ</w:t>
      </w:r>
      <w:r>
        <w:rPr>
          <w:rFonts w:ascii="David" w:hAnsi="David" w:cs="David" w:hint="cs"/>
          <w:rtl/>
        </w:rPr>
        <w:t>המתקשר את</w:t>
      </w:r>
      <w:r>
        <w:rPr>
          <w:rFonts w:ascii="David" w:hAnsi="David" w:cs="David"/>
        </w:rPr>
        <w:t xml:space="preserve"> </w:t>
      </w:r>
      <w:r>
        <w:rPr>
          <w:rFonts w:ascii="David" w:hAnsi="David" w:cs="David"/>
          <w:rtl/>
        </w:rPr>
        <w:t>גיליונות</w:t>
      </w:r>
      <w:r>
        <w:rPr>
          <w:rFonts w:ascii="David" w:hAnsi="David" w:cs="David"/>
        </w:rPr>
        <w:t xml:space="preserve"> </w:t>
      </w:r>
      <w:r>
        <w:rPr>
          <w:rFonts w:ascii="David" w:hAnsi="David" w:cs="David"/>
          <w:rtl/>
        </w:rPr>
        <w:t>שעות</w:t>
      </w:r>
      <w:r>
        <w:rPr>
          <w:rFonts w:ascii="David" w:hAnsi="David" w:cs="David"/>
        </w:rPr>
        <w:t xml:space="preserve"> </w:t>
      </w:r>
      <w:r>
        <w:rPr>
          <w:rFonts w:ascii="David" w:hAnsi="David" w:cs="David"/>
          <w:rtl/>
        </w:rPr>
        <w:t>העבודה</w:t>
      </w:r>
      <w:r>
        <w:rPr>
          <w:rFonts w:ascii="David" w:hAnsi="David" w:cs="David"/>
        </w:rPr>
        <w:t xml:space="preserve"> </w:t>
      </w:r>
      <w:r>
        <w:rPr>
          <w:rFonts w:ascii="David" w:hAnsi="David" w:cs="David"/>
          <w:rtl/>
        </w:rPr>
        <w:t>של</w:t>
      </w:r>
      <w:r>
        <w:rPr>
          <w:rFonts w:ascii="David" w:hAnsi="David" w:cs="David"/>
        </w:rPr>
        <w:t xml:space="preserve"> </w:t>
      </w:r>
      <w:r>
        <w:rPr>
          <w:rFonts w:ascii="David" w:hAnsi="David" w:cs="David"/>
          <w:rtl/>
        </w:rPr>
        <w:t>עובדי</w:t>
      </w:r>
      <w:r>
        <w:rPr>
          <w:rFonts w:ascii="David" w:hAnsi="David" w:cs="David"/>
        </w:rPr>
        <w:t xml:space="preserve"> </w:t>
      </w:r>
      <w:r>
        <w:rPr>
          <w:rFonts w:ascii="David" w:hAnsi="David" w:cs="David" w:hint="cs"/>
          <w:rtl/>
        </w:rPr>
        <w:t xml:space="preserve">המתקשר והמתקשר </w:t>
      </w:r>
      <w:r>
        <w:rPr>
          <w:rFonts w:ascii="David" w:hAnsi="David" w:cs="David"/>
          <w:rtl/>
        </w:rPr>
        <w:t>לשם</w:t>
      </w:r>
      <w:r>
        <w:rPr>
          <w:rFonts w:ascii="David" w:hAnsi="David" w:cs="David"/>
        </w:rPr>
        <w:t xml:space="preserve"> </w:t>
      </w:r>
      <w:r>
        <w:rPr>
          <w:rFonts w:ascii="David" w:hAnsi="David" w:cs="David"/>
          <w:rtl/>
        </w:rPr>
        <w:t>בדיקה, כל דו"ח</w:t>
      </w:r>
      <w:r>
        <w:rPr>
          <w:rFonts w:ascii="David" w:hAnsi="David" w:cs="David"/>
        </w:rPr>
        <w:t xml:space="preserve"> </w:t>
      </w:r>
      <w:r>
        <w:rPr>
          <w:rFonts w:ascii="David" w:hAnsi="David" w:cs="David"/>
          <w:rtl/>
        </w:rPr>
        <w:t>כתוב</w:t>
      </w:r>
      <w:r>
        <w:rPr>
          <w:rFonts w:ascii="David" w:hAnsi="David" w:cs="David"/>
        </w:rPr>
        <w:t xml:space="preserve"> </w:t>
      </w:r>
      <w:r>
        <w:rPr>
          <w:rFonts w:ascii="David" w:hAnsi="David" w:cs="David"/>
          <w:rtl/>
        </w:rPr>
        <w:t>וכל</w:t>
      </w:r>
      <w:r>
        <w:rPr>
          <w:rFonts w:ascii="David" w:hAnsi="David" w:cs="David"/>
        </w:rPr>
        <w:t xml:space="preserve"> </w:t>
      </w:r>
      <w:r>
        <w:rPr>
          <w:rFonts w:ascii="David" w:hAnsi="David" w:cs="David"/>
          <w:rtl/>
        </w:rPr>
        <w:t>תיעוד</w:t>
      </w:r>
      <w:r>
        <w:rPr>
          <w:rFonts w:ascii="David" w:hAnsi="David" w:cs="David"/>
        </w:rPr>
        <w:t xml:space="preserve"> </w:t>
      </w:r>
      <w:r>
        <w:rPr>
          <w:rFonts w:ascii="David" w:hAnsi="David" w:cs="David"/>
          <w:rtl/>
        </w:rPr>
        <w:t>רלוונטי בהם</w:t>
      </w:r>
      <w:r>
        <w:rPr>
          <w:rFonts w:ascii="David" w:hAnsi="David" w:cs="David"/>
        </w:rPr>
        <w:t xml:space="preserve"> </w:t>
      </w:r>
      <w:r>
        <w:rPr>
          <w:rFonts w:ascii="David" w:hAnsi="David" w:cs="David"/>
          <w:rtl/>
        </w:rPr>
        <w:t>השתמש</w:t>
      </w:r>
      <w:r>
        <w:rPr>
          <w:rFonts w:ascii="David" w:hAnsi="David" w:cs="David"/>
        </w:rPr>
        <w:t xml:space="preserve"> </w:t>
      </w:r>
      <w:r>
        <w:rPr>
          <w:rFonts w:ascii="David" w:hAnsi="David" w:cs="David" w:hint="cs"/>
          <w:rtl/>
        </w:rPr>
        <w:t xml:space="preserve">המתקשר </w:t>
      </w:r>
      <w:r>
        <w:rPr>
          <w:rFonts w:ascii="David" w:hAnsi="David" w:cs="David"/>
          <w:rtl/>
        </w:rPr>
        <w:t>כבסיס</w:t>
      </w:r>
      <w:r>
        <w:rPr>
          <w:rFonts w:ascii="David" w:hAnsi="David" w:cs="David"/>
        </w:rPr>
        <w:t xml:space="preserve"> </w:t>
      </w:r>
      <w:r>
        <w:rPr>
          <w:rFonts w:ascii="David" w:hAnsi="David" w:cs="David"/>
          <w:rtl/>
        </w:rPr>
        <w:t>לחשבון שיגיש</w:t>
      </w:r>
      <w:r>
        <w:rPr>
          <w:rFonts w:ascii="David" w:hAnsi="David" w:cs="David"/>
        </w:rPr>
        <w:t xml:space="preserve"> </w:t>
      </w:r>
      <w:r>
        <w:rPr>
          <w:rFonts w:ascii="David" w:hAnsi="David" w:cs="David"/>
          <w:rtl/>
        </w:rPr>
        <w:t>המתקשר</w:t>
      </w:r>
      <w:r>
        <w:rPr>
          <w:rFonts w:ascii="David" w:hAnsi="David" w:cs="David"/>
        </w:rPr>
        <w:t xml:space="preserve"> </w:t>
      </w:r>
      <w:r>
        <w:rPr>
          <w:rFonts w:ascii="David" w:hAnsi="David" w:cs="David"/>
          <w:rtl/>
        </w:rPr>
        <w:t>ל</w:t>
      </w:r>
      <w:r>
        <w:rPr>
          <w:rFonts w:ascii="David" w:hAnsi="David" w:cs="David" w:hint="cs"/>
          <w:rtl/>
        </w:rPr>
        <w:t>מזמינה</w:t>
      </w:r>
      <w:r>
        <w:rPr>
          <w:rFonts w:ascii="David" w:hAnsi="David" w:cs="David"/>
          <w:rtl/>
        </w:rPr>
        <w:t xml:space="preserve">. </w:t>
      </w:r>
      <w:r>
        <w:rPr>
          <w:rFonts w:ascii="David" w:hAnsi="David" w:cs="David" w:hint="cs"/>
          <w:rtl/>
        </w:rPr>
        <w:t xml:space="preserve">המתקשר </w:t>
      </w:r>
      <w:r>
        <w:rPr>
          <w:rFonts w:ascii="David" w:hAnsi="David" w:cs="David"/>
          <w:rtl/>
        </w:rPr>
        <w:t>מתחייב</w:t>
      </w:r>
      <w:r>
        <w:rPr>
          <w:rFonts w:ascii="David" w:hAnsi="David" w:cs="David"/>
        </w:rPr>
        <w:t xml:space="preserve"> </w:t>
      </w:r>
      <w:r>
        <w:rPr>
          <w:rFonts w:ascii="David" w:hAnsi="David" w:cs="David"/>
          <w:rtl/>
        </w:rPr>
        <w:t>לספק</w:t>
      </w:r>
      <w:r>
        <w:rPr>
          <w:rFonts w:ascii="David" w:hAnsi="David" w:cs="David"/>
        </w:rPr>
        <w:t xml:space="preserve"> </w:t>
      </w:r>
      <w:r>
        <w:rPr>
          <w:rFonts w:ascii="David" w:hAnsi="David" w:cs="David"/>
          <w:rtl/>
        </w:rPr>
        <w:t>ל</w:t>
      </w:r>
      <w:r>
        <w:rPr>
          <w:rFonts w:ascii="David" w:hAnsi="David" w:cs="David" w:hint="cs"/>
          <w:rtl/>
        </w:rPr>
        <w:t xml:space="preserve">מזמינה </w:t>
      </w:r>
      <w:r>
        <w:rPr>
          <w:rFonts w:ascii="David" w:hAnsi="David" w:cs="David"/>
          <w:rtl/>
        </w:rPr>
        <w:t>את</w:t>
      </w:r>
      <w:r>
        <w:rPr>
          <w:rFonts w:ascii="David" w:hAnsi="David" w:cs="David"/>
        </w:rPr>
        <w:t xml:space="preserve"> </w:t>
      </w:r>
      <w:r>
        <w:rPr>
          <w:rFonts w:ascii="David" w:hAnsi="David" w:cs="David" w:hint="cs"/>
          <w:rtl/>
        </w:rPr>
        <w:t>ה</w:t>
      </w:r>
      <w:r>
        <w:rPr>
          <w:rFonts w:ascii="David" w:hAnsi="David" w:cs="David"/>
          <w:rtl/>
        </w:rPr>
        <w:t>הסברים</w:t>
      </w:r>
      <w:r>
        <w:rPr>
          <w:rFonts w:ascii="David" w:hAnsi="David" w:cs="David"/>
        </w:rPr>
        <w:t xml:space="preserve"> </w:t>
      </w:r>
      <w:r>
        <w:rPr>
          <w:rFonts w:ascii="David" w:hAnsi="David" w:cs="David" w:hint="cs"/>
          <w:rtl/>
        </w:rPr>
        <w:t>ה</w:t>
      </w:r>
      <w:r>
        <w:rPr>
          <w:rFonts w:ascii="David" w:hAnsi="David" w:cs="David"/>
          <w:rtl/>
        </w:rPr>
        <w:t>רלוונטיים</w:t>
      </w:r>
      <w:r>
        <w:rPr>
          <w:rFonts w:ascii="David" w:hAnsi="David" w:cs="David"/>
        </w:rPr>
        <w:t xml:space="preserve"> </w:t>
      </w:r>
      <w:r>
        <w:rPr>
          <w:rFonts w:ascii="David" w:hAnsi="David" w:cs="David"/>
          <w:rtl/>
        </w:rPr>
        <w:t>ביחס למידע</w:t>
      </w:r>
      <w:r>
        <w:rPr>
          <w:rFonts w:ascii="David" w:hAnsi="David" w:cs="David"/>
        </w:rPr>
        <w:t xml:space="preserve"> </w:t>
      </w:r>
      <w:r>
        <w:rPr>
          <w:rFonts w:ascii="David" w:hAnsi="David" w:cs="David"/>
          <w:rtl/>
        </w:rPr>
        <w:t>הנזכר</w:t>
      </w:r>
      <w:r>
        <w:rPr>
          <w:rFonts w:ascii="David" w:hAnsi="David" w:cs="David"/>
        </w:rPr>
        <w:t xml:space="preserve"> </w:t>
      </w:r>
      <w:r>
        <w:rPr>
          <w:rFonts w:ascii="David" w:hAnsi="David" w:cs="David"/>
          <w:rtl/>
        </w:rPr>
        <w:t>לעיל</w:t>
      </w:r>
      <w:r>
        <w:rPr>
          <w:rFonts w:ascii="David" w:hAnsi="David" w:cs="David"/>
        </w:rPr>
        <w:t>.</w:t>
      </w:r>
      <w:bookmarkEnd w:id="147"/>
    </w:p>
    <w:p w14:paraId="24836F83" w14:textId="77777777" w:rsidR="000B3125" w:rsidRDefault="000B3125">
      <w:pPr>
        <w:keepNext/>
        <w:keepLines/>
        <w:autoSpaceDE w:val="0"/>
        <w:autoSpaceDN w:val="0"/>
        <w:adjustRightInd w:val="0"/>
        <w:spacing w:line="276" w:lineRule="auto"/>
        <w:ind w:left="43"/>
        <w:jc w:val="both"/>
        <w:rPr>
          <w:rFonts w:asciiTheme="minorBidi" w:eastAsiaTheme="minorHAnsi" w:hAnsiTheme="minorBidi" w:cs="David"/>
          <w:rtl/>
        </w:rPr>
      </w:pPr>
    </w:p>
    <w:p w14:paraId="6159BF71" w14:textId="77777777" w:rsidR="000B3125" w:rsidRDefault="00643319">
      <w:pPr>
        <w:keepNext/>
        <w:keepLines/>
        <w:bidi w:val="0"/>
        <w:spacing w:after="160" w:line="259" w:lineRule="auto"/>
        <w:rPr>
          <w:rFonts w:asciiTheme="minorBidi" w:hAnsiTheme="minorBidi" w:cs="David"/>
          <w:b/>
          <w:bCs/>
        </w:rPr>
      </w:pPr>
      <w:r>
        <w:rPr>
          <w:rFonts w:asciiTheme="minorBidi" w:hAnsiTheme="minorBidi" w:cs="David"/>
          <w:b/>
          <w:bCs/>
          <w:rtl/>
        </w:rPr>
        <w:br w:type="page"/>
      </w:r>
    </w:p>
    <w:p w14:paraId="4B123D7F" w14:textId="77777777" w:rsidR="000B3125" w:rsidRDefault="00643319">
      <w:pPr>
        <w:keepNext/>
        <w:keepLines/>
        <w:spacing w:after="160" w:line="259" w:lineRule="auto"/>
        <w:jc w:val="center"/>
        <w:rPr>
          <w:rFonts w:asciiTheme="minorBidi" w:hAnsiTheme="minorBidi" w:cs="David"/>
          <w:b/>
          <w:bCs/>
          <w:rtl/>
        </w:rPr>
      </w:pPr>
      <w:r>
        <w:rPr>
          <w:rFonts w:asciiTheme="minorBidi" w:hAnsiTheme="minorBidi" w:cs="David"/>
          <w:b/>
          <w:bCs/>
          <w:rtl/>
        </w:rPr>
        <w:lastRenderedPageBreak/>
        <w:t xml:space="preserve">הסכם ________, </w:t>
      </w:r>
      <w:r>
        <w:rPr>
          <w:rFonts w:asciiTheme="minorBidi" w:hAnsiTheme="minorBidi" w:cs="David" w:hint="cs"/>
          <w:b/>
          <w:bCs/>
          <w:rtl/>
        </w:rPr>
        <w:t>ייעוץ טכני</w:t>
      </w:r>
    </w:p>
    <w:p w14:paraId="15CE1D1C" w14:textId="77777777" w:rsidR="000B3125" w:rsidRDefault="00643319">
      <w:pPr>
        <w:pStyle w:val="11"/>
        <w:keepNext/>
        <w:keepLines/>
        <w:numPr>
          <w:ilvl w:val="0"/>
          <w:numId w:val="0"/>
        </w:numPr>
        <w:ind w:left="432" w:hanging="432"/>
        <w:jc w:val="center"/>
        <w:rPr>
          <w:rtl/>
        </w:rPr>
      </w:pPr>
      <w:bookmarkStart w:id="148" w:name="_Toc5623703"/>
      <w:r>
        <w:rPr>
          <w:rFonts w:hint="cs"/>
          <w:rtl/>
        </w:rPr>
        <w:t xml:space="preserve">נספח ד' </w:t>
      </w:r>
      <w:r>
        <w:rPr>
          <w:rtl/>
        </w:rPr>
        <w:t>–</w:t>
      </w:r>
      <w:r>
        <w:rPr>
          <w:rFonts w:hint="cs"/>
          <w:rtl/>
        </w:rPr>
        <w:t xml:space="preserve"> </w:t>
      </w:r>
      <w:r>
        <w:rPr>
          <w:rtl/>
        </w:rPr>
        <w:t>התחייבות בלתי חוזרת לשמירת סודיות</w:t>
      </w:r>
      <w:r>
        <w:rPr>
          <w:rFonts w:hint="cs"/>
          <w:rtl/>
        </w:rPr>
        <w:t xml:space="preserve"> והיעדר ניגוד עניינים</w:t>
      </w:r>
      <w:bookmarkEnd w:id="148"/>
    </w:p>
    <w:p w14:paraId="1F3F8B33" w14:textId="1D5DAC44" w:rsidR="000B3125" w:rsidRDefault="00643319">
      <w:pPr>
        <w:keepNext/>
        <w:keepLines/>
        <w:overflowPunct w:val="0"/>
        <w:autoSpaceDE w:val="0"/>
        <w:autoSpaceDN w:val="0"/>
        <w:adjustRightInd w:val="0"/>
        <w:spacing w:after="200" w:line="288" w:lineRule="auto"/>
        <w:jc w:val="center"/>
        <w:rPr>
          <w:rFonts w:ascii="David" w:hAnsi="David" w:cs="David"/>
          <w:sz w:val="20"/>
          <w:szCs w:val="20"/>
          <w:rtl/>
        </w:rPr>
      </w:pPr>
      <w:r>
        <w:rPr>
          <w:rFonts w:ascii="David" w:hAnsi="David" w:cs="David"/>
          <w:sz w:val="20"/>
          <w:szCs w:val="20"/>
          <w:rtl/>
        </w:rPr>
        <w:t xml:space="preserve">[לחתימה על ידי </w:t>
      </w:r>
      <w:r>
        <w:rPr>
          <w:rFonts w:ascii="David" w:hAnsi="David" w:cs="David" w:hint="eastAsia"/>
          <w:sz w:val="20"/>
          <w:szCs w:val="20"/>
          <w:rtl/>
        </w:rPr>
        <w:t>המתקשר</w:t>
      </w:r>
      <w:r>
        <w:rPr>
          <w:rFonts w:ascii="David" w:hAnsi="David" w:cs="David"/>
          <w:sz w:val="20"/>
          <w:szCs w:val="20"/>
          <w:rtl/>
        </w:rPr>
        <w:t xml:space="preserve"> וכל מי מטעמו כמפורט בסעיף </w:t>
      </w:r>
      <w:r>
        <w:rPr>
          <w:rFonts w:ascii="David" w:hAnsi="David" w:cs="David"/>
          <w:sz w:val="20"/>
          <w:szCs w:val="20"/>
          <w:rtl/>
        </w:rPr>
        <w:fldChar w:fldCharType="begin"/>
      </w:r>
      <w:r>
        <w:rPr>
          <w:rFonts w:ascii="David" w:hAnsi="David" w:cs="David"/>
          <w:sz w:val="20"/>
          <w:szCs w:val="20"/>
          <w:rtl/>
        </w:rPr>
        <w:instrText xml:space="preserve"> </w:instrText>
      </w:r>
      <w:r>
        <w:rPr>
          <w:rFonts w:ascii="David" w:hAnsi="David" w:cs="David"/>
          <w:sz w:val="20"/>
          <w:szCs w:val="20"/>
        </w:rPr>
        <w:instrText>REF</w:instrText>
      </w:r>
      <w:r>
        <w:rPr>
          <w:rFonts w:ascii="David" w:hAnsi="David" w:cs="David"/>
          <w:sz w:val="20"/>
          <w:szCs w:val="20"/>
          <w:rtl/>
        </w:rPr>
        <w:instrText xml:space="preserve"> _</w:instrText>
      </w:r>
      <w:r>
        <w:rPr>
          <w:rFonts w:ascii="David" w:hAnsi="David" w:cs="David"/>
          <w:sz w:val="20"/>
          <w:szCs w:val="20"/>
        </w:rPr>
        <w:instrText>Ref519581972 \r \h</w:instrText>
      </w:r>
      <w:r>
        <w:rPr>
          <w:rFonts w:ascii="David" w:hAnsi="David" w:cs="David"/>
          <w:sz w:val="20"/>
          <w:szCs w:val="20"/>
          <w:rtl/>
        </w:rPr>
        <w:instrText xml:space="preserve">  \* </w:instrText>
      </w:r>
      <w:r>
        <w:rPr>
          <w:rFonts w:ascii="David" w:hAnsi="David" w:cs="David"/>
          <w:sz w:val="20"/>
          <w:szCs w:val="20"/>
        </w:rPr>
        <w:instrText>MERGEFORMAT</w:instrText>
      </w:r>
      <w:r>
        <w:rPr>
          <w:rFonts w:ascii="David" w:hAnsi="David" w:cs="David"/>
          <w:sz w:val="20"/>
          <w:szCs w:val="20"/>
          <w:rtl/>
        </w:rPr>
        <w:instrText xml:space="preserve"> </w:instrText>
      </w:r>
      <w:r>
        <w:rPr>
          <w:rFonts w:ascii="David" w:hAnsi="David" w:cs="David"/>
          <w:sz w:val="20"/>
          <w:szCs w:val="20"/>
          <w:rtl/>
        </w:rPr>
      </w:r>
      <w:r>
        <w:rPr>
          <w:rFonts w:ascii="David" w:hAnsi="David" w:cs="David"/>
          <w:sz w:val="20"/>
          <w:szCs w:val="20"/>
          <w:rtl/>
        </w:rPr>
        <w:fldChar w:fldCharType="separate"/>
      </w:r>
      <w:r w:rsidR="00295D56">
        <w:rPr>
          <w:rFonts w:ascii="David" w:hAnsi="David" w:cs="David"/>
          <w:sz w:val="20"/>
          <w:szCs w:val="20"/>
          <w:cs/>
        </w:rPr>
        <w:t>‎</w:t>
      </w:r>
      <w:r w:rsidR="00295D56">
        <w:rPr>
          <w:rFonts w:ascii="David" w:hAnsi="David" w:cs="David"/>
          <w:sz w:val="20"/>
          <w:szCs w:val="20"/>
        </w:rPr>
        <w:t>10.3</w:t>
      </w:r>
      <w:r>
        <w:rPr>
          <w:rFonts w:ascii="David" w:hAnsi="David" w:cs="David"/>
          <w:sz w:val="20"/>
          <w:szCs w:val="20"/>
          <w:rtl/>
        </w:rPr>
        <w:fldChar w:fldCharType="end"/>
      </w:r>
      <w:r>
        <w:rPr>
          <w:rFonts w:ascii="David" w:hAnsi="David" w:cs="David"/>
          <w:sz w:val="20"/>
          <w:szCs w:val="20"/>
          <w:rtl/>
        </w:rPr>
        <w:t xml:space="preserve"> להסכם]</w:t>
      </w:r>
    </w:p>
    <w:p w14:paraId="63CBD6B4" w14:textId="77777777" w:rsidR="000B3125" w:rsidRDefault="00643319">
      <w:pPr>
        <w:keepNext/>
        <w:keepLines/>
        <w:overflowPunct w:val="0"/>
        <w:autoSpaceDE w:val="0"/>
        <w:autoSpaceDN w:val="0"/>
        <w:adjustRightInd w:val="0"/>
        <w:rPr>
          <w:rFonts w:asciiTheme="minorBidi" w:hAnsiTheme="minorBidi" w:cs="David"/>
          <w:rtl/>
        </w:rPr>
      </w:pPr>
      <w:r>
        <w:rPr>
          <w:rFonts w:asciiTheme="minorBidi" w:hAnsiTheme="minorBidi" w:cs="David"/>
          <w:rtl/>
        </w:rPr>
        <w:t>לכבוד</w:t>
      </w:r>
      <w:r>
        <w:rPr>
          <w:rFonts w:asciiTheme="minorBidi" w:hAnsiTheme="minorBidi" w:cs="David" w:hint="cs"/>
          <w:rtl/>
        </w:rPr>
        <w:t xml:space="preserve"> </w:t>
      </w:r>
    </w:p>
    <w:p w14:paraId="1DF8938E" w14:textId="6D8BF3D5" w:rsidR="000B3125" w:rsidRDefault="00643319" w:rsidP="008A53D5">
      <w:pPr>
        <w:keepNext/>
        <w:keepLines/>
        <w:spacing w:before="120" w:after="120"/>
        <w:rPr>
          <w:rFonts w:ascii="David" w:hAnsi="David" w:cs="David"/>
          <w:rtl/>
        </w:rPr>
      </w:pPr>
      <w:r>
        <w:rPr>
          <w:rFonts w:ascii="David" w:hAnsi="David" w:cs="David" w:hint="cs"/>
          <w:rtl/>
        </w:rPr>
        <w:t xml:space="preserve">ועדת המכרזים </w:t>
      </w:r>
      <w:r>
        <w:rPr>
          <w:rFonts w:ascii="David" w:hAnsi="David" w:cs="David"/>
          <w:rtl/>
        </w:rPr>
        <w:t xml:space="preserve">להקמת </w:t>
      </w:r>
      <w:r w:rsidR="008A53D5">
        <w:rPr>
          <w:rFonts w:ascii="David" w:hAnsi="David" w:cs="David" w:hint="cs"/>
          <w:rtl/>
        </w:rPr>
        <w:t>מתקן טיפול משלים בקולחי השפד"ן</w:t>
      </w:r>
      <w:r>
        <w:rPr>
          <w:rFonts w:ascii="David" w:hAnsi="David" w:cs="David" w:hint="cs"/>
          <w:rtl/>
        </w:rPr>
        <w:t>,</w:t>
      </w:r>
    </w:p>
    <w:p w14:paraId="64417218" w14:textId="77777777" w:rsidR="000B3125" w:rsidRDefault="00643319">
      <w:pPr>
        <w:keepNext/>
        <w:keepLines/>
        <w:overflowPunct w:val="0"/>
        <w:autoSpaceDE w:val="0"/>
        <w:autoSpaceDN w:val="0"/>
        <w:adjustRightInd w:val="0"/>
        <w:jc w:val="both"/>
        <w:rPr>
          <w:rFonts w:asciiTheme="minorBidi" w:hAnsiTheme="minorBidi" w:cs="David"/>
          <w:sz w:val="20"/>
          <w:szCs w:val="20"/>
          <w:rtl/>
        </w:rPr>
      </w:pPr>
      <w:r>
        <w:rPr>
          <w:rFonts w:ascii="David" w:hAnsi="David" w:cs="David" w:hint="cs"/>
          <w:rtl/>
        </w:rPr>
        <w:t>בית ענבל, רחוב הערבה 3, קריי</w:t>
      </w:r>
      <w:r>
        <w:rPr>
          <w:rFonts w:ascii="David" w:hAnsi="David" w:cs="David" w:hint="eastAsia"/>
          <w:rtl/>
        </w:rPr>
        <w:t>ת</w:t>
      </w:r>
      <w:r>
        <w:rPr>
          <w:rFonts w:ascii="David" w:hAnsi="David" w:cs="David" w:hint="cs"/>
          <w:rtl/>
        </w:rPr>
        <w:t xml:space="preserve"> שדה התעופה</w:t>
      </w:r>
    </w:p>
    <w:p w14:paraId="3DC2F5CF" w14:textId="77777777" w:rsidR="000B3125" w:rsidRDefault="00643319">
      <w:pPr>
        <w:keepNext/>
        <w:keepLines/>
        <w:overflowPunct w:val="0"/>
        <w:autoSpaceDE w:val="0"/>
        <w:autoSpaceDN w:val="0"/>
        <w:adjustRightInd w:val="0"/>
        <w:spacing w:before="120" w:after="240"/>
        <w:rPr>
          <w:rFonts w:asciiTheme="minorBidi" w:hAnsiTheme="minorBidi" w:cs="David"/>
          <w:rtl/>
        </w:rPr>
      </w:pPr>
      <w:r>
        <w:rPr>
          <w:rFonts w:asciiTheme="minorBidi" w:hAnsiTheme="minorBidi" w:cs="David" w:hint="cs"/>
          <w:rtl/>
        </w:rPr>
        <w:t>("</w:t>
      </w:r>
      <w:r>
        <w:rPr>
          <w:rFonts w:asciiTheme="minorBidi" w:hAnsiTheme="minorBidi" w:cs="David" w:hint="cs"/>
          <w:b/>
          <w:bCs/>
          <w:rtl/>
        </w:rPr>
        <w:t>המזמינה</w:t>
      </w:r>
      <w:r>
        <w:rPr>
          <w:rFonts w:asciiTheme="minorBidi" w:hAnsiTheme="minorBidi" w:cs="David" w:hint="cs"/>
          <w:rtl/>
        </w:rPr>
        <w:t>")</w:t>
      </w:r>
    </w:p>
    <w:p w14:paraId="7B5CE009" w14:textId="77777777" w:rsidR="000B3125" w:rsidRDefault="00643319">
      <w:pPr>
        <w:keepNext/>
        <w:keepLines/>
        <w:overflowPunct w:val="0"/>
        <w:autoSpaceDE w:val="0"/>
        <w:autoSpaceDN w:val="0"/>
        <w:adjustRightInd w:val="0"/>
        <w:spacing w:before="120" w:after="240"/>
        <w:rPr>
          <w:rFonts w:asciiTheme="minorBidi" w:hAnsiTheme="minorBidi" w:cs="David"/>
          <w:rtl/>
        </w:rPr>
      </w:pPr>
      <w:r>
        <w:rPr>
          <w:rFonts w:asciiTheme="minorBidi" w:hAnsiTheme="minorBidi" w:cs="David"/>
          <w:rtl/>
        </w:rPr>
        <w:t>א.ג.נ.,</w:t>
      </w:r>
    </w:p>
    <w:p w14:paraId="350BB14E" w14:textId="77777777" w:rsidR="000B3125" w:rsidRDefault="00643319">
      <w:pPr>
        <w:keepNext/>
        <w:keepLines/>
        <w:overflowPunct w:val="0"/>
        <w:autoSpaceDE w:val="0"/>
        <w:autoSpaceDN w:val="0"/>
        <w:adjustRightInd w:val="0"/>
        <w:spacing w:before="120" w:after="240"/>
        <w:jc w:val="center"/>
        <w:rPr>
          <w:rFonts w:asciiTheme="minorBidi" w:hAnsiTheme="minorBidi" w:cs="David"/>
          <w:b/>
          <w:bCs/>
          <w:rtl/>
        </w:rPr>
      </w:pPr>
      <w:r>
        <w:rPr>
          <w:rFonts w:asciiTheme="minorBidi" w:hAnsiTheme="minorBidi" w:cs="David"/>
          <w:b/>
          <w:bCs/>
          <w:rtl/>
        </w:rPr>
        <w:t>הנדון</w:t>
      </w:r>
      <w:r>
        <w:rPr>
          <w:rFonts w:asciiTheme="minorBidi" w:hAnsiTheme="minorBidi" w:cs="David"/>
          <w:rtl/>
        </w:rPr>
        <w:t xml:space="preserve"> : </w:t>
      </w:r>
      <w:r>
        <w:rPr>
          <w:rFonts w:asciiTheme="minorBidi" w:hAnsiTheme="minorBidi" w:cs="David"/>
          <w:b/>
          <w:bCs/>
          <w:u w:val="single"/>
          <w:rtl/>
        </w:rPr>
        <w:t>התחייבות בלתי חוזרת לשמירת סודיות</w:t>
      </w:r>
      <w:r>
        <w:rPr>
          <w:rFonts w:asciiTheme="minorBidi" w:hAnsiTheme="minorBidi" w:cs="David" w:hint="cs"/>
          <w:b/>
          <w:bCs/>
          <w:u w:val="single"/>
          <w:rtl/>
        </w:rPr>
        <w:t xml:space="preserve"> והיעדר ניגוד עניינים</w:t>
      </w:r>
    </w:p>
    <w:p w14:paraId="1C9DD6E1" w14:textId="72377B8B" w:rsidR="000B3125" w:rsidRDefault="00643319" w:rsidP="00356F91">
      <w:pPr>
        <w:keepNext/>
        <w:keepLines/>
        <w:spacing w:before="40" w:after="40" w:line="360" w:lineRule="auto"/>
        <w:jc w:val="both"/>
        <w:rPr>
          <w:rFonts w:cs="David"/>
          <w:u w:val="single"/>
          <w:rtl/>
        </w:rPr>
      </w:pPr>
      <w:r>
        <w:rPr>
          <w:rFonts w:cs="David" w:hint="cs"/>
          <w:rtl/>
        </w:rPr>
        <w:t xml:space="preserve">אני _______________________, ת.ז. __________________, אשר תפקידי אצל  __________________________________ </w:t>
      </w:r>
      <w:r>
        <w:rPr>
          <w:rFonts w:cs="David" w:hint="cs"/>
          <w:i/>
          <w:iCs/>
          <w:rtl/>
        </w:rPr>
        <w:t>[למלא שם הספק]</w:t>
      </w:r>
      <w:r>
        <w:rPr>
          <w:rFonts w:cs="David" w:hint="cs"/>
          <w:rtl/>
        </w:rPr>
        <w:t xml:space="preserve"> </w:t>
      </w:r>
      <w:r>
        <w:rPr>
          <w:rFonts w:cs="David"/>
          <w:rtl/>
        </w:rPr>
        <w:t>("</w:t>
      </w:r>
      <w:r>
        <w:rPr>
          <w:rFonts w:cs="David" w:hint="eastAsia"/>
          <w:b/>
          <w:bCs/>
          <w:rtl/>
        </w:rPr>
        <w:t>הספק</w:t>
      </w:r>
      <w:r>
        <w:rPr>
          <w:rFonts w:cs="David"/>
          <w:rtl/>
        </w:rPr>
        <w:t>")</w:t>
      </w:r>
      <w:r>
        <w:rPr>
          <w:rFonts w:cs="David" w:hint="cs"/>
          <w:rtl/>
        </w:rPr>
        <w:t xml:space="preserve"> הינו ______________________, נותן התחייבות זו בקשר עם מכרז </w:t>
      </w:r>
      <w:r>
        <w:rPr>
          <w:rFonts w:asciiTheme="minorBidi" w:hAnsiTheme="minorBidi" w:cs="David"/>
          <w:rtl/>
        </w:rPr>
        <w:t xml:space="preserve">למתן שירותי תכנון וייעוץ – להקמת </w:t>
      </w:r>
      <w:r w:rsidR="00356F91">
        <w:rPr>
          <w:rFonts w:asciiTheme="minorBidi" w:hAnsiTheme="minorBidi" w:cs="David" w:hint="cs"/>
          <w:rtl/>
        </w:rPr>
        <w:t>מתקן טיפול משלים בקולחי השפד"ן ומתקני נוספים שיוקמו בארץ</w:t>
      </w:r>
      <w:r>
        <w:rPr>
          <w:rFonts w:asciiTheme="minorBidi" w:hAnsiTheme="minorBidi" w:cs="David" w:hint="cs"/>
          <w:rtl/>
        </w:rPr>
        <w:t xml:space="preserve"> </w:t>
      </w:r>
      <w:r>
        <w:rPr>
          <w:rFonts w:cs="David" w:hint="cs"/>
          <w:rtl/>
        </w:rPr>
        <w:t xml:space="preserve"> ("</w:t>
      </w:r>
      <w:r>
        <w:rPr>
          <w:rFonts w:cs="David" w:hint="cs"/>
          <w:b/>
          <w:bCs/>
          <w:rtl/>
        </w:rPr>
        <w:t>המכרז</w:t>
      </w:r>
      <w:r>
        <w:rPr>
          <w:rFonts w:cs="David" w:hint="cs"/>
          <w:rtl/>
        </w:rPr>
        <w:t>").</w:t>
      </w:r>
    </w:p>
    <w:p w14:paraId="6E492B89" w14:textId="77777777" w:rsidR="000B3125" w:rsidRDefault="00643319">
      <w:pPr>
        <w:pStyle w:val="N1"/>
        <w:keepNext/>
        <w:keepLines/>
        <w:widowControl w:val="0"/>
        <w:numPr>
          <w:ilvl w:val="0"/>
          <w:numId w:val="93"/>
        </w:numPr>
        <w:spacing w:line="360" w:lineRule="auto"/>
        <w:rPr>
          <w:sz w:val="24"/>
          <w:rtl/>
        </w:rPr>
      </w:pPr>
      <w:r>
        <w:rPr>
          <w:sz w:val="24"/>
          <w:rtl/>
        </w:rPr>
        <w:t>בהתחייבות זו תהיה למונחים הבאים המשמעות המופיעה לצידם:</w:t>
      </w:r>
    </w:p>
    <w:p w14:paraId="081810A6" w14:textId="77777777" w:rsidR="000B3125" w:rsidRDefault="00643319">
      <w:pPr>
        <w:pStyle w:val="affc"/>
        <w:keepNext/>
        <w:keepLines/>
        <w:widowControl w:val="0"/>
        <w:spacing w:before="120" w:after="120" w:line="360" w:lineRule="auto"/>
        <w:ind w:left="1440" w:firstLine="0"/>
        <w:rPr>
          <w:sz w:val="24"/>
          <w:rtl/>
        </w:rPr>
      </w:pPr>
      <w:r>
        <w:rPr>
          <w:b/>
          <w:bCs/>
          <w:sz w:val="24"/>
          <w:rtl/>
        </w:rPr>
        <w:t>"מידע"</w:t>
      </w:r>
      <w:r>
        <w:rPr>
          <w:sz w:val="24"/>
          <w:rtl/>
        </w:rPr>
        <w:t xml:space="preserve"> –</w:t>
      </w:r>
      <w:r>
        <w:rPr>
          <w:rFonts w:hint="cs"/>
          <w:sz w:val="24"/>
          <w:rtl/>
        </w:rPr>
        <w:t xml:space="preserve"> </w:t>
      </w:r>
      <w:r>
        <w:rPr>
          <w:sz w:val="24"/>
          <w:rtl/>
        </w:rPr>
        <w:t>כל מידע (</w:t>
      </w:r>
      <w:r>
        <w:rPr>
          <w:sz w:val="24"/>
        </w:rPr>
        <w:t>Information</w:t>
      </w:r>
      <w:r>
        <w:rPr>
          <w:sz w:val="24"/>
          <w:rtl/>
        </w:rPr>
        <w:t>), ידע (</w:t>
      </w:r>
      <w:r>
        <w:rPr>
          <w:sz w:val="24"/>
        </w:rPr>
        <w:t>Know-How</w:t>
      </w:r>
      <w:r>
        <w:rPr>
          <w:sz w:val="24"/>
          <w:rtl/>
        </w:rPr>
        <w:t>), ידיעה, מסמך, תכתובת, תכנית, נתון, מודל, חוות דעת, מסקנה וכל דבר אחר כיוצ"ב הקשור ב</w:t>
      </w:r>
      <w:r>
        <w:rPr>
          <w:rFonts w:hint="cs"/>
          <w:sz w:val="24"/>
          <w:rtl/>
        </w:rPr>
        <w:t>אספקת</w:t>
      </w:r>
      <w:r>
        <w:rPr>
          <w:sz w:val="24"/>
          <w:rtl/>
        </w:rPr>
        <w:t xml:space="preserve"> ה</w:t>
      </w:r>
      <w:r>
        <w:rPr>
          <w:rFonts w:hint="cs"/>
          <w:sz w:val="24"/>
          <w:rtl/>
        </w:rPr>
        <w:t>שירותים</w:t>
      </w:r>
      <w:r>
        <w:rPr>
          <w:sz w:val="24"/>
          <w:rtl/>
        </w:rPr>
        <w:t xml:space="preserve"> בין בכתב ובין בע"פ ו/או בכל צורה או דרך של שימור ידיעות בצורה חשמלית ו/או אלקטרונית ו/או אופטית ו/או מגנטית ו/או אחרת.</w:t>
      </w:r>
    </w:p>
    <w:p w14:paraId="1E4356BF" w14:textId="77777777" w:rsidR="000B3125" w:rsidRDefault="00643319">
      <w:pPr>
        <w:pStyle w:val="affc"/>
        <w:keepNext/>
        <w:keepLines/>
        <w:widowControl w:val="0"/>
        <w:spacing w:before="120" w:after="120" w:line="360" w:lineRule="auto"/>
        <w:ind w:left="1440" w:firstLine="0"/>
        <w:rPr>
          <w:sz w:val="24"/>
          <w:rtl/>
        </w:rPr>
      </w:pPr>
      <w:r>
        <w:rPr>
          <w:b/>
          <w:bCs/>
          <w:sz w:val="24"/>
          <w:rtl/>
        </w:rPr>
        <w:t xml:space="preserve">"סודות מקצועיים" </w:t>
      </w:r>
      <w:r>
        <w:rPr>
          <w:sz w:val="24"/>
          <w:rtl/>
        </w:rPr>
        <w:t>–</w:t>
      </w:r>
      <w:r>
        <w:rPr>
          <w:rFonts w:hint="cs"/>
          <w:sz w:val="24"/>
          <w:rtl/>
        </w:rPr>
        <w:t xml:space="preserve"> </w:t>
      </w:r>
      <w:r>
        <w:rPr>
          <w:sz w:val="24"/>
          <w:rtl/>
        </w:rPr>
        <w:t>כל מידע אשר יגיע לידי בקשר ל</w:t>
      </w:r>
      <w:r>
        <w:rPr>
          <w:rFonts w:hint="cs"/>
          <w:sz w:val="24"/>
          <w:rtl/>
        </w:rPr>
        <w:t>אספקת</w:t>
      </w:r>
      <w:r>
        <w:rPr>
          <w:sz w:val="24"/>
          <w:rtl/>
        </w:rPr>
        <w:t xml:space="preserve"> ה</w:t>
      </w:r>
      <w:r>
        <w:rPr>
          <w:rFonts w:hint="cs"/>
          <w:sz w:val="24"/>
          <w:rtl/>
        </w:rPr>
        <w:t>שירותים</w:t>
      </w:r>
      <w:r>
        <w:rPr>
          <w:sz w:val="24"/>
          <w:rtl/>
        </w:rPr>
        <w:t>, בין אם נתקבל במהלך מתן ה</w:t>
      </w:r>
      <w:r>
        <w:rPr>
          <w:rFonts w:hint="cs"/>
          <w:sz w:val="24"/>
          <w:rtl/>
        </w:rPr>
        <w:t>שירותים</w:t>
      </w:r>
      <w:r>
        <w:rPr>
          <w:sz w:val="24"/>
          <w:rtl/>
        </w:rPr>
        <w:t xml:space="preserve"> או לאחר מכן, לרבות ומבלי לפגוע בכלליות האמור לעיל: מידע אשר </w:t>
      </w:r>
      <w:r>
        <w:rPr>
          <w:rFonts w:hint="cs"/>
          <w:sz w:val="24"/>
          <w:rtl/>
        </w:rPr>
        <w:t>יימס</w:t>
      </w:r>
      <w:r>
        <w:rPr>
          <w:rFonts w:hint="eastAsia"/>
          <w:sz w:val="24"/>
          <w:rtl/>
        </w:rPr>
        <w:t>ר</w:t>
      </w:r>
      <w:r>
        <w:rPr>
          <w:sz w:val="24"/>
          <w:rtl/>
        </w:rPr>
        <w:t xml:space="preserve"> ע</w:t>
      </w:r>
      <w:r>
        <w:rPr>
          <w:rFonts w:hint="cs"/>
          <w:sz w:val="24"/>
          <w:rtl/>
        </w:rPr>
        <w:t xml:space="preserve">ל ידי </w:t>
      </w:r>
      <w:r>
        <w:rPr>
          <w:sz w:val="24"/>
          <w:rtl/>
        </w:rPr>
        <w:t xml:space="preserve">מדינת ישראל ו/או כל גורם אחר ו/או מי מטעמה. </w:t>
      </w:r>
    </w:p>
    <w:p w14:paraId="186397D5" w14:textId="77777777" w:rsidR="000B3125" w:rsidRDefault="00643319">
      <w:pPr>
        <w:pStyle w:val="aff"/>
        <w:keepNext/>
        <w:keepLines/>
        <w:numPr>
          <w:ilvl w:val="0"/>
          <w:numId w:val="93"/>
        </w:numPr>
        <w:spacing w:line="360" w:lineRule="auto"/>
        <w:jc w:val="both"/>
        <w:rPr>
          <w:rFonts w:cs="David"/>
        </w:rPr>
      </w:pPr>
      <w:r>
        <w:rPr>
          <w:rFonts w:cs="David"/>
          <w:rtl/>
        </w:rPr>
        <w:t>הננ</w:t>
      </w:r>
      <w:r>
        <w:rPr>
          <w:rFonts w:cs="David" w:hint="cs"/>
          <w:rtl/>
        </w:rPr>
        <w:t>י</w:t>
      </w:r>
      <w:r>
        <w:rPr>
          <w:rFonts w:cs="David"/>
          <w:rtl/>
        </w:rPr>
        <w:t xml:space="preserve"> מתחייב לשמור את המידע והסודות המקצועיים </w:t>
      </w:r>
      <w:r>
        <w:rPr>
          <w:rFonts w:cs="David" w:hint="cs"/>
          <w:rtl/>
        </w:rPr>
        <w:t xml:space="preserve">שיגיעו אלי עקב ההסכם, </w:t>
      </w:r>
      <w:r>
        <w:rPr>
          <w:rFonts w:cs="David"/>
          <w:rtl/>
        </w:rPr>
        <w:t xml:space="preserve">בסודיות מוחלטת ולעשות בהם שימוש אך ורק לצורך </w:t>
      </w:r>
      <w:r>
        <w:rPr>
          <w:rFonts w:cs="David" w:hint="cs"/>
          <w:rtl/>
        </w:rPr>
        <w:t>מילוי חובותיי על פי ההסכם</w:t>
      </w:r>
      <w:r>
        <w:rPr>
          <w:rFonts w:cs="David"/>
          <w:rtl/>
        </w:rPr>
        <w:t xml:space="preserve">. </w:t>
      </w:r>
    </w:p>
    <w:p w14:paraId="3FC493EE" w14:textId="77777777" w:rsidR="000B3125" w:rsidRDefault="00643319">
      <w:pPr>
        <w:pStyle w:val="aff"/>
        <w:keepNext/>
        <w:keepLines/>
        <w:numPr>
          <w:ilvl w:val="0"/>
          <w:numId w:val="93"/>
        </w:numPr>
        <w:spacing w:line="360" w:lineRule="auto"/>
        <w:jc w:val="both"/>
        <w:rPr>
          <w:rFonts w:cs="David"/>
          <w:rtl/>
        </w:rPr>
      </w:pPr>
      <w:r>
        <w:rPr>
          <w:rFonts w:cs="David"/>
          <w:rtl/>
        </w:rPr>
        <w:t>מבלי לפגוע בכלליות האמור, הננ</w:t>
      </w:r>
      <w:r>
        <w:rPr>
          <w:rFonts w:cs="David" w:hint="cs"/>
          <w:rtl/>
        </w:rPr>
        <w:t>י</w:t>
      </w:r>
      <w:r>
        <w:rPr>
          <w:rFonts w:cs="David"/>
          <w:rtl/>
        </w:rPr>
        <w:t xml:space="preserve"> מתחייב לא לפרסם, להעביר, להודיע, למסור או להביא לידיעת כל אדם את המידע והסודות המקצועיים</w:t>
      </w:r>
      <w:r>
        <w:rPr>
          <w:rFonts w:cs="David" w:hint="cs"/>
          <w:rtl/>
        </w:rPr>
        <w:t xml:space="preserve"> שהגיעו אלי עקב ההסכם, למעט מידע שהוא בנחלת הכלל או מידע שיש למסור על פי כל דין.</w:t>
      </w:r>
    </w:p>
    <w:p w14:paraId="736BEB39" w14:textId="77777777" w:rsidR="000B3125" w:rsidRDefault="00643319">
      <w:pPr>
        <w:pStyle w:val="aff"/>
        <w:keepNext/>
        <w:keepLines/>
        <w:numPr>
          <w:ilvl w:val="0"/>
          <w:numId w:val="93"/>
        </w:numPr>
        <w:spacing w:line="360" w:lineRule="auto"/>
        <w:jc w:val="both"/>
        <w:rPr>
          <w:rFonts w:cs="David"/>
          <w:rtl/>
        </w:rPr>
      </w:pPr>
      <w:r>
        <w:rPr>
          <w:rFonts w:cs="David"/>
          <w:rtl/>
        </w:rPr>
        <w:t>לא מתקיים כל ניגוד עניינים בין כל פעילות אחרת או התחייבות אחרת שלי לבין התחייבויות ה</w:t>
      </w:r>
      <w:r>
        <w:rPr>
          <w:rFonts w:cs="David" w:hint="cs"/>
          <w:rtl/>
        </w:rPr>
        <w:t>ספק</w:t>
      </w:r>
      <w:r>
        <w:rPr>
          <w:rFonts w:cs="David"/>
          <w:rtl/>
        </w:rPr>
        <w:t xml:space="preserve"> על פי הסכם זה. </w:t>
      </w:r>
    </w:p>
    <w:p w14:paraId="0E2BDAC7" w14:textId="77777777" w:rsidR="000B3125" w:rsidRDefault="00643319">
      <w:pPr>
        <w:pStyle w:val="aff"/>
        <w:keepNext/>
        <w:keepLines/>
        <w:numPr>
          <w:ilvl w:val="0"/>
          <w:numId w:val="93"/>
        </w:numPr>
        <w:spacing w:line="360" w:lineRule="auto"/>
        <w:jc w:val="both"/>
        <w:rPr>
          <w:rFonts w:cs="David"/>
        </w:rPr>
      </w:pPr>
      <w:r>
        <w:rPr>
          <w:rFonts w:cs="David"/>
          <w:rtl/>
        </w:rPr>
        <w:t xml:space="preserve">אמנע מכל פעולה שיש בה </w:t>
      </w:r>
      <w:r>
        <w:rPr>
          <w:rFonts w:cs="David" w:hint="cs"/>
          <w:rtl/>
        </w:rPr>
        <w:t xml:space="preserve">כדי ליצור </w:t>
      </w:r>
      <w:r>
        <w:rPr>
          <w:rFonts w:cs="David"/>
          <w:rtl/>
        </w:rPr>
        <w:t xml:space="preserve">ניגוד עניינים בין מילוי תפקידי על פי </w:t>
      </w:r>
      <w:r>
        <w:rPr>
          <w:rFonts w:cs="David" w:hint="cs"/>
          <w:rtl/>
        </w:rPr>
        <w:t>ה</w:t>
      </w:r>
      <w:r>
        <w:rPr>
          <w:rFonts w:cs="David"/>
          <w:rtl/>
        </w:rPr>
        <w:t>הסכם לבין מילוי תפקיד או התחייבות אחרת, במישרין או בעקיפין</w:t>
      </w:r>
      <w:r>
        <w:rPr>
          <w:rFonts w:cs="David" w:hint="cs"/>
          <w:rtl/>
        </w:rPr>
        <w:t>.</w:t>
      </w:r>
      <w:r>
        <w:rPr>
          <w:rFonts w:cs="David"/>
          <w:rtl/>
        </w:rPr>
        <w:t xml:space="preserve"> </w:t>
      </w:r>
    </w:p>
    <w:p w14:paraId="4374BB84" w14:textId="77777777" w:rsidR="000B3125" w:rsidRDefault="00643319">
      <w:pPr>
        <w:pStyle w:val="aff"/>
        <w:keepNext/>
        <w:keepLines/>
        <w:numPr>
          <w:ilvl w:val="0"/>
          <w:numId w:val="93"/>
        </w:numPr>
        <w:spacing w:line="360" w:lineRule="auto"/>
        <w:jc w:val="both"/>
        <w:rPr>
          <w:rFonts w:cs="David"/>
          <w:rtl/>
        </w:rPr>
      </w:pPr>
      <w:r>
        <w:rPr>
          <w:rFonts w:cs="David"/>
          <w:rtl/>
        </w:rPr>
        <w:t>אני מתחייב להודיע למזמין</w:t>
      </w:r>
      <w:r>
        <w:rPr>
          <w:rFonts w:cs="David" w:hint="cs"/>
          <w:rtl/>
        </w:rPr>
        <w:t xml:space="preserve"> ולמזמין</w:t>
      </w:r>
      <w:r>
        <w:rPr>
          <w:rFonts w:cs="David"/>
          <w:rtl/>
        </w:rPr>
        <w:t xml:space="preserve"> על כל </w:t>
      </w:r>
      <w:r>
        <w:rPr>
          <w:rFonts w:cs="David"/>
          <w:i/>
          <w:iCs/>
          <w:rtl/>
        </w:rPr>
        <w:t>חשש</w:t>
      </w:r>
      <w:r>
        <w:rPr>
          <w:rFonts w:cs="David"/>
          <w:rtl/>
        </w:rPr>
        <w:t xml:space="preserve"> לקיום ניגוד עניינים בין התחייבויותיי על פי ה</w:t>
      </w:r>
      <w:r>
        <w:rPr>
          <w:rFonts w:cs="David" w:hint="cs"/>
          <w:rtl/>
        </w:rPr>
        <w:t>ה</w:t>
      </w:r>
      <w:r>
        <w:rPr>
          <w:rFonts w:cs="David"/>
          <w:rtl/>
        </w:rPr>
        <w:t>סכם</w:t>
      </w:r>
      <w:r>
        <w:rPr>
          <w:rFonts w:cs="David" w:hint="cs"/>
          <w:rtl/>
        </w:rPr>
        <w:t xml:space="preserve"> </w:t>
      </w:r>
      <w:r>
        <w:rPr>
          <w:rFonts w:cs="David"/>
          <w:rtl/>
        </w:rPr>
        <w:t xml:space="preserve">לבין פעילות אחרת שלי. </w:t>
      </w:r>
    </w:p>
    <w:p w14:paraId="704A8BC5" w14:textId="77777777" w:rsidR="000B3125" w:rsidRDefault="00643319">
      <w:pPr>
        <w:keepNext/>
        <w:keepLines/>
        <w:overflowPunct w:val="0"/>
        <w:autoSpaceDE w:val="0"/>
        <w:autoSpaceDN w:val="0"/>
        <w:adjustRightInd w:val="0"/>
        <w:spacing w:after="200" w:line="288" w:lineRule="auto"/>
        <w:ind w:left="1440"/>
        <w:rPr>
          <w:rFonts w:asciiTheme="minorBidi" w:hAnsiTheme="minorBidi" w:cs="David"/>
          <w:b/>
          <w:bCs/>
          <w:rtl/>
        </w:rPr>
      </w:pPr>
      <w:r>
        <w:rPr>
          <w:rFonts w:cs="David" w:hint="eastAsia"/>
          <w:rtl/>
        </w:rPr>
        <w:t>שם</w:t>
      </w:r>
      <w:r>
        <w:rPr>
          <w:rFonts w:cs="David"/>
          <w:rtl/>
        </w:rPr>
        <w:t xml:space="preserve">: _________________ </w:t>
      </w:r>
      <w:r>
        <w:rPr>
          <w:rFonts w:cs="David" w:hint="eastAsia"/>
          <w:rtl/>
        </w:rPr>
        <w:t>חתימה</w:t>
      </w:r>
      <w:r>
        <w:rPr>
          <w:rFonts w:cs="David"/>
          <w:rtl/>
        </w:rPr>
        <w:t xml:space="preserve">: _____________ </w:t>
      </w:r>
      <w:r>
        <w:rPr>
          <w:rFonts w:cs="David" w:hint="eastAsia"/>
          <w:rtl/>
        </w:rPr>
        <w:t>תאריך</w:t>
      </w:r>
      <w:r>
        <w:rPr>
          <w:rFonts w:cs="David"/>
          <w:rtl/>
        </w:rPr>
        <w:t>:___________</w:t>
      </w:r>
      <w:r>
        <w:rPr>
          <w:rFonts w:asciiTheme="minorBidi" w:hAnsiTheme="minorBidi" w:cs="David"/>
          <w:rtl/>
        </w:rPr>
        <w:br w:type="page"/>
      </w:r>
    </w:p>
    <w:p w14:paraId="76E0F614" w14:textId="77777777" w:rsidR="000B3125" w:rsidRDefault="00643319">
      <w:pPr>
        <w:keepNext/>
        <w:keepLines/>
        <w:spacing w:after="160" w:line="259" w:lineRule="auto"/>
        <w:jc w:val="center"/>
        <w:rPr>
          <w:rFonts w:asciiTheme="minorBidi" w:hAnsiTheme="minorBidi" w:cs="David"/>
          <w:b/>
          <w:bCs/>
          <w:rtl/>
        </w:rPr>
      </w:pPr>
      <w:r>
        <w:rPr>
          <w:rFonts w:asciiTheme="minorBidi" w:hAnsiTheme="minorBidi" w:cs="David"/>
          <w:b/>
          <w:bCs/>
          <w:rtl/>
        </w:rPr>
        <w:lastRenderedPageBreak/>
        <w:t xml:space="preserve">הסכם ________, </w:t>
      </w:r>
      <w:r>
        <w:rPr>
          <w:rFonts w:asciiTheme="minorBidi" w:hAnsiTheme="minorBidi" w:cs="David" w:hint="cs"/>
          <w:b/>
          <w:bCs/>
          <w:rtl/>
        </w:rPr>
        <w:t>ייעוץ טכני</w:t>
      </w:r>
    </w:p>
    <w:p w14:paraId="2F4D64AA" w14:textId="77777777" w:rsidR="000B3125" w:rsidRDefault="00643319">
      <w:pPr>
        <w:pStyle w:val="11"/>
        <w:keepNext/>
        <w:keepLines/>
        <w:numPr>
          <w:ilvl w:val="0"/>
          <w:numId w:val="0"/>
        </w:numPr>
        <w:ind w:left="432" w:hanging="432"/>
        <w:jc w:val="center"/>
        <w:rPr>
          <w:rtl/>
        </w:rPr>
      </w:pPr>
      <w:bookmarkStart w:id="149" w:name="_Toc5623704"/>
      <w:r>
        <w:rPr>
          <w:rFonts w:hint="cs"/>
          <w:rtl/>
        </w:rPr>
        <w:t xml:space="preserve">נספח ה' </w:t>
      </w:r>
      <w:r>
        <w:rPr>
          <w:rtl/>
        </w:rPr>
        <w:t>–</w:t>
      </w:r>
      <w:r>
        <w:rPr>
          <w:rFonts w:hint="cs"/>
          <w:rtl/>
        </w:rPr>
        <w:t xml:space="preserve"> </w:t>
      </w:r>
      <w:r>
        <w:rPr>
          <w:rtl/>
        </w:rPr>
        <w:t>תצהיר לפי חוק עסקאות גופים ציבוריים, התשל"ו-1976</w:t>
      </w:r>
      <w:bookmarkEnd w:id="149"/>
    </w:p>
    <w:p w14:paraId="471B89ED" w14:textId="77777777" w:rsidR="000B3125" w:rsidRDefault="00643319">
      <w:pPr>
        <w:keepNext/>
        <w:keepLines/>
        <w:spacing w:line="360" w:lineRule="auto"/>
        <w:jc w:val="both"/>
        <w:rPr>
          <w:rFonts w:ascii="David" w:hAnsi="David" w:cs="David"/>
          <w:rtl/>
        </w:rPr>
      </w:pPr>
      <w:r>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6871D79" w14:textId="77777777" w:rsidR="000B3125" w:rsidRDefault="000B3125">
      <w:pPr>
        <w:keepNext/>
        <w:keepLines/>
        <w:spacing w:line="360" w:lineRule="auto"/>
        <w:jc w:val="both"/>
        <w:rPr>
          <w:rFonts w:ascii="David" w:hAnsi="David" w:cs="David"/>
          <w:rtl/>
        </w:rPr>
      </w:pPr>
    </w:p>
    <w:p w14:paraId="08824C4E" w14:textId="77777777" w:rsidR="000B3125" w:rsidRDefault="00643319">
      <w:pPr>
        <w:keepNext/>
        <w:keepLines/>
        <w:spacing w:line="360" w:lineRule="auto"/>
        <w:jc w:val="both"/>
        <w:rPr>
          <w:rFonts w:ascii="David" w:hAnsi="David" w:cs="David"/>
          <w:rtl/>
        </w:rPr>
      </w:pPr>
      <w:r>
        <w:rPr>
          <w:rFonts w:ascii="David" w:hAnsi="David" w:cs="David"/>
          <w:rtl/>
        </w:rPr>
        <w:t>הנני נותן תצהיר זה בשם ___________________ שהוא המציע (להלן:  "</w:t>
      </w:r>
      <w:r>
        <w:rPr>
          <w:rFonts w:ascii="David" w:hAnsi="David" w:cs="David"/>
          <w:b/>
          <w:bCs/>
          <w:rtl/>
        </w:rPr>
        <w:t>המציע</w:t>
      </w:r>
      <w:r>
        <w:rPr>
          <w:rFonts w:ascii="David" w:hAnsi="David" w:cs="David"/>
          <w:rtl/>
        </w:rPr>
        <w:t xml:space="preserve">") המבקש להתקשר עם עורך </w:t>
      </w:r>
      <w:r>
        <w:rPr>
          <w:rFonts w:ascii="David" w:hAnsi="David" w:cs="David" w:hint="eastAsia"/>
          <w:rtl/>
        </w:rPr>
        <w:t>התקשרות</w:t>
      </w:r>
      <w:r>
        <w:rPr>
          <w:rFonts w:ascii="David" w:hAnsi="David" w:cs="David"/>
          <w:rtl/>
        </w:rPr>
        <w:t xml:space="preserve"> מס</w:t>
      </w:r>
      <w:r>
        <w:rPr>
          <w:rFonts w:ascii="David" w:hAnsi="David" w:cs="David" w:hint="eastAsia"/>
          <w:rtl/>
        </w:rPr>
        <w:t>פר</w:t>
      </w:r>
      <w:r>
        <w:rPr>
          <w:rFonts w:ascii="David" w:hAnsi="David" w:cs="David"/>
          <w:rtl/>
        </w:rPr>
        <w:t xml:space="preserve"> ___________________ לאספקת ____________________ עבור __________________. אני מצהיר/ה כי הנני מוסמך/ת לתת תצהיר זה בשם המציע. </w:t>
      </w:r>
    </w:p>
    <w:p w14:paraId="09B5F94C" w14:textId="77777777" w:rsidR="000B3125" w:rsidRDefault="000B3125">
      <w:pPr>
        <w:keepNext/>
        <w:keepLines/>
        <w:spacing w:line="360" w:lineRule="auto"/>
        <w:jc w:val="both"/>
        <w:rPr>
          <w:rFonts w:ascii="David" w:hAnsi="David" w:cs="David"/>
          <w:rtl/>
        </w:rPr>
      </w:pPr>
    </w:p>
    <w:p w14:paraId="25298B7D" w14:textId="77777777" w:rsidR="000B3125" w:rsidRDefault="00643319">
      <w:pPr>
        <w:keepNext/>
        <w:keepLines/>
        <w:spacing w:line="360" w:lineRule="auto"/>
        <w:jc w:val="both"/>
        <w:rPr>
          <w:rFonts w:ascii="David" w:hAnsi="David" w:cs="David"/>
          <w:rtl/>
        </w:rPr>
      </w:pPr>
      <w:r>
        <w:rPr>
          <w:rFonts w:ascii="David" w:hAnsi="David" w:cs="David"/>
          <w:rtl/>
        </w:rPr>
        <w:t>בתצהירי זה, משמעותו של המונח "</w:t>
      </w:r>
      <w:r>
        <w:rPr>
          <w:rFonts w:ascii="David" w:hAnsi="David" w:cs="David"/>
          <w:b/>
          <w:bCs/>
          <w:rtl/>
        </w:rPr>
        <w:t>בעל זיקה</w:t>
      </w:r>
      <w:r>
        <w:rPr>
          <w:rFonts w:ascii="David" w:hAnsi="David" w:cs="David"/>
          <w:rtl/>
        </w:rPr>
        <w:t>" כהגדרתו בחוק עסקאות גופים ציבוריים התשל"ו-1976 (להלן:  "</w:t>
      </w:r>
      <w:r>
        <w:rPr>
          <w:rFonts w:ascii="David" w:hAnsi="David" w:cs="David"/>
          <w:b/>
          <w:bCs/>
          <w:rtl/>
        </w:rPr>
        <w:t>חוק עסקאות גופים ציבוריים</w:t>
      </w:r>
      <w:r>
        <w:rPr>
          <w:rFonts w:ascii="David" w:hAnsi="David" w:cs="David"/>
          <w:rtl/>
        </w:rPr>
        <w:t xml:space="preserve">"). אני מאשר/ת כי הוסברה לי משמעותו של מונח זה וכי אני מבין/ה אותו. </w:t>
      </w:r>
    </w:p>
    <w:p w14:paraId="45D8FAB3" w14:textId="77777777" w:rsidR="000B3125" w:rsidRDefault="00643319">
      <w:pPr>
        <w:keepNext/>
        <w:keepLines/>
        <w:spacing w:line="360" w:lineRule="auto"/>
        <w:jc w:val="both"/>
        <w:rPr>
          <w:rFonts w:ascii="David" w:hAnsi="David" w:cs="David"/>
          <w:rtl/>
        </w:rPr>
      </w:pPr>
      <w:r>
        <w:rPr>
          <w:rFonts w:ascii="David" w:hAnsi="David" w:cs="David" w:hint="eastAsia"/>
          <w:rtl/>
        </w:rPr>
        <w:t>משמעותו</w:t>
      </w:r>
      <w:r>
        <w:rPr>
          <w:rFonts w:ascii="David" w:hAnsi="David" w:cs="David"/>
          <w:rtl/>
        </w:rPr>
        <w:t xml:space="preserve"> של המונח </w:t>
      </w:r>
      <w:r>
        <w:rPr>
          <w:rFonts w:ascii="David" w:hAnsi="David" w:cs="David"/>
          <w:b/>
          <w:bCs/>
          <w:rtl/>
        </w:rPr>
        <w:t>"עבירה"</w:t>
      </w:r>
      <w:r>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0167906" w14:textId="77777777" w:rsidR="000B3125" w:rsidRDefault="00643319">
      <w:pPr>
        <w:keepNext/>
        <w:keepLines/>
        <w:spacing w:line="360" w:lineRule="auto"/>
        <w:jc w:val="both"/>
        <w:rPr>
          <w:rFonts w:ascii="David" w:hAnsi="David" w:cs="David"/>
          <w:rtl/>
        </w:rPr>
      </w:pPr>
      <w:r>
        <w:rPr>
          <w:rFonts w:ascii="David" w:hAnsi="David" w:cs="David"/>
          <w:rtl/>
        </w:rPr>
        <w:t>המציע הינו תאגיד הרשום בישראל.</w:t>
      </w:r>
    </w:p>
    <w:p w14:paraId="692DA668" w14:textId="77777777" w:rsidR="000B3125" w:rsidRDefault="000B3125">
      <w:pPr>
        <w:keepNext/>
        <w:keepLines/>
        <w:spacing w:line="360" w:lineRule="auto"/>
        <w:jc w:val="both"/>
        <w:rPr>
          <w:rFonts w:ascii="David" w:hAnsi="David" w:cs="David"/>
          <w:rtl/>
        </w:rPr>
      </w:pPr>
    </w:p>
    <w:p w14:paraId="1755CBB6" w14:textId="77777777" w:rsidR="000B3125" w:rsidRDefault="00643319">
      <w:pPr>
        <w:keepNext/>
        <w:keepLines/>
        <w:spacing w:line="360" w:lineRule="auto"/>
        <w:jc w:val="both"/>
        <w:rPr>
          <w:rFonts w:ascii="David" w:hAnsi="David" w:cs="David"/>
          <w:rtl/>
        </w:rPr>
      </w:pPr>
      <w:r>
        <w:rPr>
          <w:rFonts w:ascii="David" w:hAnsi="David" w:cs="David"/>
          <w:rtl/>
        </w:rPr>
        <w:t xml:space="preserve">(סמן </w:t>
      </w:r>
      <w:r>
        <w:rPr>
          <w:rFonts w:ascii="David" w:hAnsi="David" w:cs="David"/>
        </w:rPr>
        <w:t>X</w:t>
      </w:r>
      <w:r>
        <w:rPr>
          <w:rFonts w:ascii="David" w:hAnsi="David" w:cs="David"/>
          <w:rtl/>
        </w:rPr>
        <w:t xml:space="preserve"> במשבצת המתאימה)</w:t>
      </w:r>
    </w:p>
    <w:p w14:paraId="5174B61F" w14:textId="77777777" w:rsidR="000B3125" w:rsidRDefault="00643319">
      <w:pPr>
        <w:keepNext/>
        <w:keepLines/>
        <w:numPr>
          <w:ilvl w:val="0"/>
          <w:numId w:val="94"/>
        </w:numPr>
        <w:spacing w:line="360" w:lineRule="auto"/>
        <w:ind w:left="0" w:right="360" w:firstLine="0"/>
        <w:jc w:val="both"/>
        <w:rPr>
          <w:rFonts w:ascii="David" w:hAnsi="David" w:cs="David"/>
        </w:rPr>
      </w:pPr>
      <w:r>
        <w:rPr>
          <w:rFonts w:ascii="David" w:hAnsi="David" w:cs="David"/>
          <w:rtl/>
        </w:rPr>
        <w:t xml:space="preserve">המציע ובעל זיקה אליו </w:t>
      </w:r>
      <w:r>
        <w:rPr>
          <w:rFonts w:ascii="David" w:hAnsi="David" w:cs="David"/>
          <w:b/>
          <w:bCs/>
          <w:u w:val="single"/>
          <w:rtl/>
        </w:rPr>
        <w:t>לא הורשעו</w:t>
      </w:r>
      <w:r>
        <w:rPr>
          <w:rFonts w:ascii="David" w:hAnsi="David" w:cs="David"/>
          <w:rtl/>
        </w:rPr>
        <w:t xml:space="preserve"> ביותר משתי עבירות עד למועד האחרון להגשת ההצעות (להלן: "</w:t>
      </w:r>
      <w:r>
        <w:rPr>
          <w:rFonts w:ascii="David" w:hAnsi="David" w:cs="David"/>
          <w:b/>
          <w:bCs/>
          <w:rtl/>
        </w:rPr>
        <w:t>מועד להגשה</w:t>
      </w:r>
      <w:r>
        <w:rPr>
          <w:rFonts w:ascii="David" w:hAnsi="David" w:cs="David"/>
          <w:rtl/>
        </w:rPr>
        <w:t>") מטעם המציע ב</w:t>
      </w:r>
      <w:r>
        <w:rPr>
          <w:rFonts w:ascii="David" w:hAnsi="David" w:cs="David" w:hint="eastAsia"/>
          <w:rtl/>
        </w:rPr>
        <w:t>התקשרות</w:t>
      </w:r>
      <w:r>
        <w:rPr>
          <w:rFonts w:ascii="David" w:hAnsi="David" w:cs="David"/>
          <w:rtl/>
        </w:rPr>
        <w:t xml:space="preserve"> </w:t>
      </w:r>
      <w:r>
        <w:rPr>
          <w:rFonts w:ascii="David" w:hAnsi="David" w:cs="David" w:hint="eastAsia"/>
          <w:rtl/>
        </w:rPr>
        <w:t>מספר</w:t>
      </w:r>
      <w:r>
        <w:rPr>
          <w:rFonts w:ascii="David" w:hAnsi="David" w:cs="David"/>
          <w:rtl/>
        </w:rPr>
        <w:t>_____________________לאספקת ____________________ עבור ___________________.</w:t>
      </w:r>
    </w:p>
    <w:p w14:paraId="057B952A" w14:textId="77777777" w:rsidR="000B3125" w:rsidRDefault="00643319">
      <w:pPr>
        <w:keepNext/>
        <w:keepLines/>
        <w:numPr>
          <w:ilvl w:val="0"/>
          <w:numId w:val="94"/>
        </w:numPr>
        <w:spacing w:line="360" w:lineRule="auto"/>
        <w:ind w:left="0" w:right="360" w:firstLine="0"/>
        <w:jc w:val="both"/>
        <w:rPr>
          <w:rFonts w:ascii="David" w:hAnsi="David" w:cs="David"/>
        </w:rPr>
      </w:pPr>
      <w:r>
        <w:rPr>
          <w:rFonts w:ascii="David" w:hAnsi="David" w:cs="David"/>
          <w:rtl/>
        </w:rPr>
        <w:t xml:space="preserve">המציע או בעל זיקה אליו </w:t>
      </w:r>
      <w:r>
        <w:rPr>
          <w:rFonts w:ascii="David" w:hAnsi="David" w:cs="David"/>
          <w:b/>
          <w:bCs/>
          <w:u w:val="single"/>
          <w:rtl/>
        </w:rPr>
        <w:t>הורשעו</w:t>
      </w:r>
      <w:r>
        <w:rPr>
          <w:rFonts w:ascii="David" w:hAnsi="David" w:cs="David"/>
          <w:rtl/>
        </w:rPr>
        <w:t xml:space="preserve"> בפסק דין  ביותר משתי עבירות </w:t>
      </w:r>
      <w:r>
        <w:rPr>
          <w:rFonts w:ascii="David" w:hAnsi="David" w:cs="David"/>
          <w:b/>
          <w:bCs/>
          <w:u w:val="single"/>
          <w:rtl/>
        </w:rPr>
        <w:t>וחלפה שנה אחת</w:t>
      </w:r>
      <w:r>
        <w:rPr>
          <w:rFonts w:ascii="David" w:hAnsi="David" w:cs="David"/>
          <w:rtl/>
        </w:rPr>
        <w:t xml:space="preserve"> לפחות ממועד ההרשעה האחרונה ועד למועד ההגשה. </w:t>
      </w:r>
    </w:p>
    <w:p w14:paraId="71160DD3" w14:textId="77777777" w:rsidR="000B3125" w:rsidRDefault="00643319">
      <w:pPr>
        <w:keepNext/>
        <w:keepLines/>
        <w:numPr>
          <w:ilvl w:val="0"/>
          <w:numId w:val="94"/>
        </w:numPr>
        <w:spacing w:line="360" w:lineRule="auto"/>
        <w:ind w:left="0" w:right="360" w:firstLine="0"/>
        <w:jc w:val="both"/>
        <w:rPr>
          <w:rFonts w:ascii="David" w:hAnsi="David" w:cs="David"/>
          <w:rtl/>
        </w:rPr>
      </w:pPr>
      <w:r>
        <w:rPr>
          <w:rFonts w:ascii="David" w:hAnsi="David" w:cs="David"/>
          <w:rtl/>
        </w:rPr>
        <w:t xml:space="preserve">המציע או בעל זיקה אליו </w:t>
      </w:r>
      <w:r>
        <w:rPr>
          <w:rFonts w:ascii="David" w:hAnsi="David" w:cs="David"/>
          <w:b/>
          <w:bCs/>
          <w:u w:val="single"/>
          <w:rtl/>
        </w:rPr>
        <w:t>הורשעו</w:t>
      </w:r>
      <w:r>
        <w:rPr>
          <w:rFonts w:ascii="David" w:hAnsi="David" w:cs="David"/>
          <w:rtl/>
        </w:rPr>
        <w:t xml:space="preserve"> בפסק דין  ביותר משתי עבירות </w:t>
      </w:r>
      <w:r>
        <w:rPr>
          <w:rFonts w:ascii="David" w:hAnsi="David" w:cs="David"/>
          <w:b/>
          <w:bCs/>
          <w:u w:val="single"/>
          <w:rtl/>
        </w:rPr>
        <w:t>ולא חלפה שנה אחת</w:t>
      </w:r>
      <w:r>
        <w:rPr>
          <w:rFonts w:ascii="David" w:hAnsi="David" w:cs="David"/>
          <w:rtl/>
        </w:rPr>
        <w:t xml:space="preserve"> לפחות ממועד ההרשעה האחרונה ועד למועד ההגשה. </w:t>
      </w:r>
    </w:p>
    <w:p w14:paraId="761D3FE0" w14:textId="77777777" w:rsidR="000B3125" w:rsidRDefault="000B3125">
      <w:pPr>
        <w:keepNext/>
        <w:keepLines/>
        <w:spacing w:line="360" w:lineRule="auto"/>
        <w:jc w:val="both"/>
        <w:rPr>
          <w:rFonts w:ascii="David" w:hAnsi="David" w:cs="David"/>
          <w:b/>
          <w:bCs/>
          <w:rtl/>
        </w:rPr>
      </w:pPr>
    </w:p>
    <w:p w14:paraId="5B2867B0" w14:textId="77777777" w:rsidR="000B3125" w:rsidRDefault="00643319">
      <w:pPr>
        <w:keepNext/>
        <w:keepLines/>
        <w:spacing w:line="360" w:lineRule="auto"/>
        <w:jc w:val="both"/>
        <w:rPr>
          <w:rFonts w:ascii="David" w:hAnsi="David" w:cs="David"/>
          <w:rtl/>
        </w:rPr>
      </w:pPr>
      <w:r>
        <w:rPr>
          <w:rFonts w:ascii="David" w:hAnsi="David" w:cs="David"/>
          <w:rtl/>
        </w:rPr>
        <w:t xml:space="preserve">זה שמי, להלן חתימתי ותוכן תצהירי דלעיל אמת. </w:t>
      </w:r>
    </w:p>
    <w:p w14:paraId="381EB9C2" w14:textId="77777777" w:rsidR="000B3125" w:rsidRDefault="00643319">
      <w:pPr>
        <w:keepNext/>
        <w:keepLines/>
        <w:spacing w:line="360" w:lineRule="auto"/>
        <w:rPr>
          <w:rFonts w:ascii="David" w:hAnsi="David" w:cs="David"/>
          <w:rtl/>
        </w:rPr>
      </w:pPr>
      <w:r>
        <w:rPr>
          <w:rFonts w:ascii="David" w:hAnsi="David" w:cs="David"/>
          <w:rtl/>
        </w:rPr>
        <w:t>____________________</w:t>
      </w:r>
      <w:r>
        <w:rPr>
          <w:rFonts w:ascii="David" w:hAnsi="David" w:cs="David"/>
        </w:rPr>
        <w:t xml:space="preserve">      </w:t>
      </w:r>
      <w:r>
        <w:rPr>
          <w:rFonts w:ascii="David" w:hAnsi="David" w:cs="David"/>
          <w:rtl/>
        </w:rPr>
        <w:t>____________________</w:t>
      </w:r>
      <w:r>
        <w:rPr>
          <w:rFonts w:ascii="David" w:hAnsi="David" w:cs="David"/>
        </w:rPr>
        <w:t xml:space="preserve">                  </w:t>
      </w:r>
      <w:r>
        <w:rPr>
          <w:rFonts w:ascii="David" w:hAnsi="David" w:cs="David"/>
          <w:rtl/>
        </w:rPr>
        <w:t>_________________</w:t>
      </w:r>
    </w:p>
    <w:p w14:paraId="0DC913C2" w14:textId="77777777" w:rsidR="000B3125" w:rsidRDefault="00643319">
      <w:pPr>
        <w:keepNext/>
        <w:keepLines/>
        <w:spacing w:line="360" w:lineRule="auto"/>
        <w:rPr>
          <w:rFonts w:ascii="David" w:hAnsi="David" w:cs="David"/>
          <w:rtl/>
        </w:rPr>
      </w:pPr>
      <w:r>
        <w:rPr>
          <w:rFonts w:ascii="David" w:hAnsi="David" w:cs="David"/>
        </w:rPr>
        <w:t xml:space="preserve">               </w:t>
      </w:r>
      <w:r>
        <w:rPr>
          <w:rFonts w:ascii="David" w:hAnsi="David" w:cs="David"/>
          <w:rtl/>
        </w:rPr>
        <w:t>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שם</w:t>
      </w:r>
      <w:r>
        <w:rPr>
          <w:rFonts w:ascii="David" w:hAnsi="David" w:cs="David"/>
          <w:rtl/>
        </w:rPr>
        <w:tab/>
      </w:r>
      <w:r>
        <w:rPr>
          <w:rFonts w:ascii="David" w:hAnsi="David" w:cs="David"/>
          <w:rtl/>
        </w:rPr>
        <w:tab/>
      </w:r>
      <w:r>
        <w:rPr>
          <w:rFonts w:ascii="David" w:hAnsi="David" w:cs="David"/>
          <w:rtl/>
        </w:rPr>
        <w:tab/>
      </w:r>
      <w:r>
        <w:rPr>
          <w:rFonts w:ascii="David" w:hAnsi="David" w:cs="David"/>
          <w:rtl/>
        </w:rPr>
        <w:tab/>
        <w:t>חתימה וחותמת</w:t>
      </w:r>
    </w:p>
    <w:p w14:paraId="7607A981" w14:textId="77777777" w:rsidR="000B3125" w:rsidRDefault="00643319">
      <w:pPr>
        <w:keepNext/>
        <w:keepLines/>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150" w:name="_Toc78123024"/>
      <w:r>
        <w:rPr>
          <w:rFonts w:ascii="David" w:hAnsi="David" w:cs="David"/>
          <w:b/>
          <w:bCs/>
          <w:u w:val="single"/>
          <w:rtl/>
        </w:rPr>
        <w:br w:type="page"/>
      </w:r>
      <w:r>
        <w:rPr>
          <w:rFonts w:ascii="David" w:hAnsi="David" w:cs="David"/>
          <w:b/>
          <w:bCs/>
          <w:u w:val="single"/>
          <w:rtl/>
        </w:rPr>
        <w:lastRenderedPageBreak/>
        <w:t>אישור עורך הדין</w:t>
      </w:r>
    </w:p>
    <w:p w14:paraId="1EFEA444" w14:textId="77777777" w:rsidR="000B3125" w:rsidRDefault="00643319">
      <w:pPr>
        <w:keepNext/>
        <w:keepLines/>
        <w:spacing w:line="360" w:lineRule="auto"/>
        <w:jc w:val="both"/>
        <w:rPr>
          <w:rFonts w:ascii="David" w:hAnsi="David" w:cs="David"/>
          <w:rtl/>
        </w:rPr>
      </w:pPr>
      <w:r>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Pr>
          <w:rFonts w:ascii="David" w:hAnsi="David" w:cs="David" w:hint="cs"/>
          <w:rtl/>
        </w:rPr>
        <w:t xml:space="preserve"> </w:t>
      </w:r>
      <w:r>
        <w:rPr>
          <w:rFonts w:ascii="David" w:hAnsi="David" w:cs="David"/>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F0757C" w14:textId="77777777" w:rsidR="000B3125" w:rsidRDefault="000B3125">
      <w:pPr>
        <w:keepNext/>
        <w:keepLines/>
        <w:spacing w:line="360" w:lineRule="auto"/>
        <w:jc w:val="both"/>
        <w:rPr>
          <w:rFonts w:ascii="David" w:hAnsi="David" w:cs="David"/>
          <w:rtl/>
        </w:rPr>
      </w:pPr>
    </w:p>
    <w:p w14:paraId="08D7D30B" w14:textId="77777777" w:rsidR="000B3125" w:rsidRDefault="00643319">
      <w:pPr>
        <w:keepNext/>
        <w:keepLines/>
        <w:spacing w:line="360" w:lineRule="auto"/>
        <w:rPr>
          <w:rFonts w:ascii="David" w:hAnsi="David" w:cs="David"/>
          <w:rtl/>
        </w:rPr>
      </w:pPr>
      <w:r>
        <w:rPr>
          <w:rFonts w:ascii="David" w:hAnsi="David" w:cs="David"/>
          <w:rtl/>
        </w:rPr>
        <w:t>_________________</w:t>
      </w:r>
      <w:r>
        <w:rPr>
          <w:rFonts w:ascii="David" w:hAnsi="David" w:cs="David"/>
          <w:rtl/>
        </w:rPr>
        <w:tab/>
      </w:r>
      <w:r>
        <w:rPr>
          <w:rFonts w:ascii="David" w:hAnsi="David" w:cs="David"/>
          <w:rtl/>
        </w:rPr>
        <w:tab/>
        <w:t>___________________</w:t>
      </w:r>
      <w:r>
        <w:rPr>
          <w:rFonts w:ascii="David" w:hAnsi="David" w:cs="David"/>
          <w:rtl/>
        </w:rPr>
        <w:tab/>
        <w:t>___________________</w:t>
      </w:r>
    </w:p>
    <w:p w14:paraId="5AC7FAED" w14:textId="77777777" w:rsidR="000B3125" w:rsidRDefault="00643319">
      <w:pPr>
        <w:keepNext/>
        <w:keepLines/>
        <w:spacing w:line="360" w:lineRule="auto"/>
        <w:rPr>
          <w:rFonts w:ascii="David" w:hAnsi="David" w:cs="David"/>
          <w:rtl/>
        </w:rPr>
      </w:pPr>
      <w:r>
        <w:rPr>
          <w:rFonts w:ascii="David" w:hAnsi="David" w:cs="David"/>
          <w:rtl/>
        </w:rPr>
        <w:tab/>
        <w:t>תאריך</w:t>
      </w:r>
      <w:r>
        <w:rPr>
          <w:rFonts w:ascii="David" w:hAnsi="David" w:cs="David"/>
          <w:rtl/>
        </w:rPr>
        <w:tab/>
      </w:r>
      <w:r>
        <w:rPr>
          <w:rFonts w:ascii="David" w:hAnsi="David" w:cs="David"/>
          <w:rtl/>
        </w:rPr>
        <w:tab/>
      </w:r>
      <w:r>
        <w:rPr>
          <w:rFonts w:ascii="David" w:hAnsi="David" w:cs="David"/>
        </w:rPr>
        <w:t xml:space="preserve"> </w:t>
      </w:r>
      <w:r>
        <w:rPr>
          <w:rFonts w:ascii="David" w:hAnsi="David" w:cs="David"/>
        </w:rPr>
        <w:tab/>
      </w:r>
      <w:r>
        <w:rPr>
          <w:rFonts w:ascii="David" w:hAnsi="David" w:cs="David"/>
        </w:rPr>
        <w:tab/>
      </w:r>
      <w:r>
        <w:rPr>
          <w:rFonts w:ascii="David" w:hAnsi="David" w:cs="David"/>
          <w:rtl/>
        </w:rPr>
        <w:t>מספר רישיון</w:t>
      </w:r>
      <w:r>
        <w:rPr>
          <w:rFonts w:ascii="David" w:hAnsi="David" w:cs="David"/>
          <w:rtl/>
        </w:rPr>
        <w:tab/>
      </w:r>
      <w:r>
        <w:rPr>
          <w:rFonts w:ascii="David" w:hAnsi="David" w:cs="David"/>
          <w:rtl/>
        </w:rPr>
        <w:tab/>
      </w:r>
      <w:r>
        <w:rPr>
          <w:rFonts w:ascii="David" w:hAnsi="David" w:cs="David"/>
        </w:rPr>
        <w:tab/>
      </w:r>
      <w:r>
        <w:rPr>
          <w:rFonts w:ascii="David" w:hAnsi="David" w:cs="David"/>
          <w:rtl/>
        </w:rPr>
        <w:t>חתימה וחותמת</w:t>
      </w:r>
    </w:p>
    <w:bookmarkEnd w:id="150"/>
    <w:p w14:paraId="44F23D33" w14:textId="77777777" w:rsidR="000B3125" w:rsidRDefault="00643319">
      <w:pPr>
        <w:keepNext/>
        <w:keepLines/>
        <w:overflowPunct w:val="0"/>
        <w:autoSpaceDE w:val="0"/>
        <w:autoSpaceDN w:val="0"/>
        <w:adjustRightInd w:val="0"/>
        <w:spacing w:before="120" w:after="240"/>
        <w:ind w:left="-2"/>
        <w:jc w:val="center"/>
        <w:rPr>
          <w:rFonts w:asciiTheme="minorBidi" w:hAnsiTheme="minorBidi" w:cs="David"/>
          <w:b/>
          <w:bCs/>
          <w:rtl/>
        </w:rPr>
      </w:pPr>
      <w:r>
        <w:rPr>
          <w:rFonts w:asciiTheme="minorBidi" w:hAnsiTheme="minorBidi" w:cs="David"/>
          <w:b/>
          <w:bCs/>
          <w:u w:val="single"/>
          <w:rtl/>
        </w:rPr>
        <w:br w:type="page"/>
      </w:r>
      <w:r>
        <w:rPr>
          <w:rFonts w:asciiTheme="minorBidi" w:hAnsiTheme="minorBidi" w:cs="David"/>
          <w:b/>
          <w:bCs/>
          <w:rtl/>
        </w:rPr>
        <w:lastRenderedPageBreak/>
        <w:t xml:space="preserve">הסכם ________, </w:t>
      </w:r>
      <w:r>
        <w:rPr>
          <w:rFonts w:asciiTheme="minorBidi" w:hAnsiTheme="minorBidi" w:cs="David" w:hint="cs"/>
          <w:b/>
          <w:bCs/>
          <w:rtl/>
        </w:rPr>
        <w:t>ייעוץ טכני</w:t>
      </w:r>
    </w:p>
    <w:p w14:paraId="1C22A4F9" w14:textId="77777777" w:rsidR="000B3125" w:rsidRDefault="00643319">
      <w:pPr>
        <w:pStyle w:val="11"/>
        <w:keepNext/>
        <w:keepLines/>
        <w:numPr>
          <w:ilvl w:val="0"/>
          <w:numId w:val="0"/>
        </w:numPr>
        <w:ind w:left="432" w:hanging="432"/>
        <w:jc w:val="center"/>
        <w:rPr>
          <w:rtl/>
        </w:rPr>
      </w:pPr>
      <w:bookmarkStart w:id="151" w:name="_Toc5623705"/>
      <w:r>
        <w:rPr>
          <w:rFonts w:hint="cs"/>
          <w:rtl/>
        </w:rPr>
        <w:t xml:space="preserve">נספח ו' </w:t>
      </w:r>
      <w:r>
        <w:rPr>
          <w:rtl/>
        </w:rPr>
        <w:t>–</w:t>
      </w:r>
      <w:r>
        <w:rPr>
          <w:rFonts w:hint="cs"/>
          <w:rtl/>
        </w:rPr>
        <w:t xml:space="preserve"> הזמנה</w:t>
      </w:r>
      <w:r>
        <w:rPr>
          <w:rtl/>
        </w:rPr>
        <w:t xml:space="preserve"> להציע הצעות</w:t>
      </w:r>
      <w:bookmarkEnd w:id="151"/>
    </w:p>
    <w:p w14:paraId="781F96F5"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6EEF1F2D"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668BEA05"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209DB894"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5DBEDBC8"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7E027593"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3F657426"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3225B770"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6BFB1129"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19CE4B0E"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1A2226FD"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2B3E75A7"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163454EC"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70AA9F9F"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5CBA9850"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7D721125"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1C08C1B6"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16FC33F8" w14:textId="77777777" w:rsidR="000B3125" w:rsidRDefault="000B3125">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64626431" w14:textId="77777777" w:rsidR="000B3125" w:rsidRDefault="00643319">
      <w:pPr>
        <w:keepNext/>
        <w:keepLines/>
        <w:bidi w:val="0"/>
        <w:spacing w:after="160" w:line="259" w:lineRule="auto"/>
        <w:rPr>
          <w:rFonts w:asciiTheme="minorBidi" w:hAnsiTheme="minorBidi" w:cs="David"/>
          <w:b/>
          <w:bCs/>
        </w:rPr>
      </w:pPr>
      <w:r>
        <w:rPr>
          <w:rFonts w:asciiTheme="minorBidi" w:hAnsiTheme="minorBidi" w:cs="David"/>
          <w:b/>
          <w:bCs/>
          <w:rtl/>
        </w:rPr>
        <w:br w:type="page"/>
      </w:r>
    </w:p>
    <w:p w14:paraId="2DAAA75C" w14:textId="77777777" w:rsidR="000B3125" w:rsidRDefault="00643319">
      <w:pPr>
        <w:keepNext/>
        <w:keepLines/>
        <w:spacing w:after="160" w:line="259" w:lineRule="auto"/>
        <w:jc w:val="center"/>
        <w:rPr>
          <w:rFonts w:asciiTheme="minorBidi" w:hAnsiTheme="minorBidi" w:cs="David"/>
          <w:b/>
          <w:bCs/>
          <w:rtl/>
        </w:rPr>
      </w:pPr>
      <w:r>
        <w:rPr>
          <w:rFonts w:asciiTheme="minorBidi" w:hAnsiTheme="minorBidi" w:cs="David"/>
          <w:b/>
          <w:bCs/>
          <w:rtl/>
        </w:rPr>
        <w:lastRenderedPageBreak/>
        <w:t xml:space="preserve">הסכם ________, </w:t>
      </w:r>
      <w:r>
        <w:rPr>
          <w:rFonts w:asciiTheme="minorBidi" w:hAnsiTheme="minorBidi" w:cs="David" w:hint="cs"/>
          <w:b/>
          <w:bCs/>
          <w:rtl/>
        </w:rPr>
        <w:t>ייעוץ טכני</w:t>
      </w:r>
      <w:r>
        <w:rPr>
          <w:rFonts w:asciiTheme="minorBidi" w:hAnsiTheme="minorBidi" w:cs="David"/>
          <w:b/>
          <w:bCs/>
          <w:rtl/>
        </w:rPr>
        <w:t xml:space="preserve"> </w:t>
      </w:r>
    </w:p>
    <w:p w14:paraId="06E33C0F" w14:textId="77777777" w:rsidR="000B3125" w:rsidRDefault="00643319">
      <w:pPr>
        <w:pStyle w:val="11"/>
        <w:keepNext/>
        <w:keepLines/>
        <w:numPr>
          <w:ilvl w:val="0"/>
          <w:numId w:val="0"/>
        </w:numPr>
        <w:ind w:left="432" w:hanging="432"/>
        <w:jc w:val="center"/>
        <w:rPr>
          <w:rtl/>
        </w:rPr>
      </w:pPr>
      <w:bookmarkStart w:id="152" w:name="_Toc5623706"/>
      <w:r>
        <w:rPr>
          <w:rFonts w:hint="cs"/>
          <w:rtl/>
        </w:rPr>
        <w:t xml:space="preserve">נספח ז' </w:t>
      </w:r>
      <w:r>
        <w:rPr>
          <w:rtl/>
        </w:rPr>
        <w:t>–</w:t>
      </w:r>
      <w:r>
        <w:rPr>
          <w:rFonts w:hint="cs"/>
          <w:rtl/>
        </w:rPr>
        <w:t xml:space="preserve"> </w:t>
      </w:r>
      <w:r>
        <w:rPr>
          <w:rtl/>
        </w:rPr>
        <w:t xml:space="preserve">הצעת </w:t>
      </w:r>
      <w:r>
        <w:rPr>
          <w:rFonts w:hint="cs"/>
          <w:rtl/>
        </w:rPr>
        <w:t>המתקשר</w:t>
      </w:r>
      <w:bookmarkEnd w:id="152"/>
    </w:p>
    <w:p w14:paraId="5683B170" w14:textId="77777777" w:rsidR="000B3125" w:rsidRDefault="000B3125">
      <w:pPr>
        <w:keepNext/>
        <w:keepLines/>
        <w:bidi w:val="0"/>
        <w:spacing w:after="160" w:line="259" w:lineRule="auto"/>
        <w:rPr>
          <w:rFonts w:ascii="David" w:eastAsia="Arial Unicode MS" w:hAnsi="David" w:cs="David"/>
        </w:rPr>
      </w:pPr>
    </w:p>
    <w:p w14:paraId="153AF30D" w14:textId="77777777" w:rsidR="000B3125" w:rsidRDefault="000B3125">
      <w:pPr>
        <w:bidi w:val="0"/>
        <w:rPr>
          <w:rFonts w:ascii="David" w:eastAsia="Arial Unicode MS" w:hAnsi="David" w:cs="David"/>
        </w:rPr>
      </w:pPr>
    </w:p>
    <w:p w14:paraId="118AF9A4" w14:textId="77777777" w:rsidR="000B3125" w:rsidRDefault="000B3125">
      <w:pPr>
        <w:bidi w:val="0"/>
        <w:rPr>
          <w:rFonts w:ascii="David" w:eastAsia="Arial Unicode MS" w:hAnsi="David" w:cs="David"/>
        </w:rPr>
      </w:pPr>
    </w:p>
    <w:p w14:paraId="1B97B9BC" w14:textId="77777777" w:rsidR="000B3125" w:rsidRDefault="000B3125">
      <w:pPr>
        <w:bidi w:val="0"/>
        <w:rPr>
          <w:rFonts w:ascii="David" w:eastAsia="Arial Unicode MS" w:hAnsi="David" w:cs="David"/>
        </w:rPr>
      </w:pPr>
    </w:p>
    <w:p w14:paraId="26BD1AC5" w14:textId="77777777" w:rsidR="000B3125" w:rsidRDefault="000B3125">
      <w:pPr>
        <w:bidi w:val="0"/>
        <w:rPr>
          <w:rFonts w:ascii="David" w:eastAsia="Arial Unicode MS" w:hAnsi="David" w:cs="David"/>
        </w:rPr>
      </w:pPr>
    </w:p>
    <w:p w14:paraId="3FB8B741" w14:textId="77777777" w:rsidR="000B3125" w:rsidRDefault="000B3125">
      <w:pPr>
        <w:bidi w:val="0"/>
        <w:rPr>
          <w:rFonts w:ascii="David" w:eastAsia="Arial Unicode MS" w:hAnsi="David" w:cs="David"/>
        </w:rPr>
      </w:pPr>
    </w:p>
    <w:p w14:paraId="2C5B2197" w14:textId="77777777" w:rsidR="000B3125" w:rsidRDefault="000B3125">
      <w:pPr>
        <w:bidi w:val="0"/>
        <w:rPr>
          <w:rFonts w:ascii="David" w:eastAsia="Arial Unicode MS" w:hAnsi="David" w:cs="David"/>
        </w:rPr>
      </w:pPr>
    </w:p>
    <w:p w14:paraId="3F2463B0" w14:textId="77777777" w:rsidR="000B3125" w:rsidRDefault="000B3125">
      <w:pPr>
        <w:bidi w:val="0"/>
        <w:rPr>
          <w:rFonts w:ascii="David" w:eastAsia="Arial Unicode MS" w:hAnsi="David" w:cs="David"/>
        </w:rPr>
      </w:pPr>
    </w:p>
    <w:p w14:paraId="72113BDD" w14:textId="77777777" w:rsidR="000B3125" w:rsidRDefault="000B3125">
      <w:pPr>
        <w:bidi w:val="0"/>
        <w:rPr>
          <w:rFonts w:ascii="David" w:eastAsia="Arial Unicode MS" w:hAnsi="David" w:cs="David"/>
        </w:rPr>
      </w:pPr>
    </w:p>
    <w:p w14:paraId="1A3280D4" w14:textId="77777777" w:rsidR="000B3125" w:rsidRDefault="000B3125">
      <w:pPr>
        <w:bidi w:val="0"/>
        <w:rPr>
          <w:rFonts w:ascii="David" w:eastAsia="Arial Unicode MS" w:hAnsi="David" w:cs="David"/>
        </w:rPr>
      </w:pPr>
    </w:p>
    <w:p w14:paraId="1E84FC17" w14:textId="77777777" w:rsidR="000B3125" w:rsidRDefault="000B3125">
      <w:pPr>
        <w:bidi w:val="0"/>
        <w:rPr>
          <w:rFonts w:ascii="David" w:eastAsia="Arial Unicode MS" w:hAnsi="David" w:cs="David"/>
        </w:rPr>
      </w:pPr>
    </w:p>
    <w:p w14:paraId="6EC7C53C" w14:textId="77777777" w:rsidR="000B3125" w:rsidRDefault="000B3125">
      <w:pPr>
        <w:bidi w:val="0"/>
        <w:rPr>
          <w:rFonts w:ascii="David" w:eastAsia="Arial Unicode MS" w:hAnsi="David" w:cs="David"/>
        </w:rPr>
      </w:pPr>
    </w:p>
    <w:p w14:paraId="00E6888F" w14:textId="77777777" w:rsidR="000B3125" w:rsidRDefault="000B3125">
      <w:pPr>
        <w:bidi w:val="0"/>
        <w:rPr>
          <w:rFonts w:ascii="David" w:eastAsia="Arial Unicode MS" w:hAnsi="David" w:cs="David"/>
        </w:rPr>
      </w:pPr>
    </w:p>
    <w:p w14:paraId="27118FDF" w14:textId="77777777" w:rsidR="000B3125" w:rsidRDefault="000B3125">
      <w:pPr>
        <w:bidi w:val="0"/>
        <w:rPr>
          <w:rFonts w:ascii="David" w:eastAsia="Arial Unicode MS" w:hAnsi="David" w:cs="David"/>
        </w:rPr>
      </w:pPr>
    </w:p>
    <w:p w14:paraId="67C92126" w14:textId="77777777" w:rsidR="000B3125" w:rsidRDefault="000B3125">
      <w:pPr>
        <w:bidi w:val="0"/>
        <w:rPr>
          <w:rFonts w:ascii="David" w:eastAsia="Arial Unicode MS" w:hAnsi="David" w:cs="David"/>
        </w:rPr>
      </w:pPr>
    </w:p>
    <w:p w14:paraId="2A098A8E" w14:textId="77777777" w:rsidR="000B3125" w:rsidRDefault="000B3125">
      <w:pPr>
        <w:bidi w:val="0"/>
        <w:rPr>
          <w:rFonts w:ascii="David" w:eastAsia="Arial Unicode MS" w:hAnsi="David" w:cs="David"/>
        </w:rPr>
      </w:pPr>
    </w:p>
    <w:p w14:paraId="4B15405A" w14:textId="77777777" w:rsidR="000B3125" w:rsidRDefault="000B3125">
      <w:pPr>
        <w:bidi w:val="0"/>
        <w:rPr>
          <w:rFonts w:ascii="David" w:eastAsia="Arial Unicode MS" w:hAnsi="David" w:cs="David"/>
        </w:rPr>
      </w:pPr>
    </w:p>
    <w:p w14:paraId="0952A393" w14:textId="77777777" w:rsidR="000B3125" w:rsidRDefault="000B3125">
      <w:pPr>
        <w:bidi w:val="0"/>
        <w:rPr>
          <w:rFonts w:ascii="David" w:eastAsia="Arial Unicode MS" w:hAnsi="David" w:cs="David"/>
        </w:rPr>
      </w:pPr>
    </w:p>
    <w:p w14:paraId="425A00F0" w14:textId="77777777" w:rsidR="000B3125" w:rsidRDefault="000B3125">
      <w:pPr>
        <w:bidi w:val="0"/>
        <w:rPr>
          <w:rFonts w:ascii="David" w:eastAsia="Arial Unicode MS" w:hAnsi="David" w:cs="David"/>
        </w:rPr>
      </w:pPr>
    </w:p>
    <w:p w14:paraId="11E2DC6B" w14:textId="77777777" w:rsidR="000B3125" w:rsidRDefault="000B3125">
      <w:pPr>
        <w:bidi w:val="0"/>
        <w:rPr>
          <w:rFonts w:ascii="David" w:eastAsia="Arial Unicode MS" w:hAnsi="David" w:cs="David"/>
        </w:rPr>
      </w:pPr>
    </w:p>
    <w:p w14:paraId="472EB78F" w14:textId="77777777" w:rsidR="000B3125" w:rsidRDefault="000B3125">
      <w:pPr>
        <w:bidi w:val="0"/>
        <w:jc w:val="center"/>
        <w:rPr>
          <w:rFonts w:ascii="David" w:eastAsia="Arial Unicode MS" w:hAnsi="David" w:cs="David"/>
        </w:rPr>
      </w:pPr>
    </w:p>
    <w:sectPr w:rsidR="000B3125">
      <w:headerReference w:type="default" r:id="rId8"/>
      <w:footerReference w:type="default" r:id="rId9"/>
      <w:pgSz w:w="11906" w:h="16838" w:code="9"/>
      <w:pgMar w:top="1440" w:right="1440" w:bottom="1440" w:left="1440" w:header="720" w:footer="720"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0AE442" w14:textId="77777777" w:rsidR="006F43F1" w:rsidRDefault="006F43F1">
      <w:r>
        <w:separator/>
      </w:r>
    </w:p>
    <w:p w14:paraId="03E3B5EF" w14:textId="77777777" w:rsidR="006F43F1" w:rsidRDefault="006F43F1"/>
  </w:endnote>
  <w:endnote w:type="continuationSeparator" w:id="0">
    <w:p w14:paraId="66AE9624" w14:textId="77777777" w:rsidR="006F43F1" w:rsidRDefault="006F43F1">
      <w:r>
        <w:continuationSeparator/>
      </w:r>
    </w:p>
    <w:p w14:paraId="52C2C84E" w14:textId="77777777" w:rsidR="006F43F1" w:rsidRDefault="006F43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ヒラギノ角ゴ Pro W3">
    <w:charset w:val="00"/>
    <w:family w:val="roman"/>
    <w:pitch w:val="default"/>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03020757"/>
      <w:docPartObj>
        <w:docPartGallery w:val="Page Numbers (Bottom of Page)"/>
        <w:docPartUnique/>
      </w:docPartObj>
    </w:sdtPr>
    <w:sdtEndPr/>
    <w:sdtContent>
      <w:p w14:paraId="31416D87" w14:textId="411C925D" w:rsidR="00C8279C" w:rsidRDefault="00C8279C">
        <w:pPr>
          <w:pStyle w:val="ab"/>
          <w:jc w:val="center"/>
        </w:pPr>
        <w:r>
          <w:rPr>
            <w:rFonts w:ascii="David" w:hAnsi="David" w:cs="David"/>
          </w:rPr>
          <w:fldChar w:fldCharType="begin"/>
        </w:r>
        <w:r>
          <w:rPr>
            <w:rFonts w:ascii="David" w:hAnsi="David" w:cs="David"/>
          </w:rPr>
          <w:instrText xml:space="preserve"> PAGE   \* MERGEFORMAT </w:instrText>
        </w:r>
        <w:r>
          <w:rPr>
            <w:rFonts w:ascii="David" w:hAnsi="David" w:cs="David"/>
          </w:rPr>
          <w:fldChar w:fldCharType="separate"/>
        </w:r>
        <w:r w:rsidR="00803734">
          <w:rPr>
            <w:rFonts w:ascii="David" w:hAnsi="David" w:cs="David"/>
            <w:noProof/>
            <w:rtl/>
          </w:rPr>
          <w:t>32</w:t>
        </w:r>
        <w:r>
          <w:rPr>
            <w:rFonts w:ascii="David" w:hAnsi="David" w:cs="David"/>
            <w:noProof/>
          </w:rPr>
          <w:fldChar w:fldCharType="end"/>
        </w:r>
      </w:p>
    </w:sdtContent>
  </w:sdt>
  <w:p w14:paraId="3613AA70" w14:textId="77777777" w:rsidR="00C8279C" w:rsidRDefault="00C8279C">
    <w:pPr>
      <w:pStyle w:val="ab"/>
      <w:rPr>
        <w:color w:val="000000" w:themeColor="text1"/>
      </w:rPr>
    </w:pPr>
  </w:p>
  <w:p w14:paraId="2B7E4EB9" w14:textId="77777777" w:rsidR="00C8279C" w:rsidRDefault="00C8279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37F9DD" w14:textId="77777777" w:rsidR="006F43F1" w:rsidRDefault="006F43F1">
      <w:r>
        <w:separator/>
      </w:r>
    </w:p>
    <w:p w14:paraId="1B796FD3" w14:textId="77777777" w:rsidR="006F43F1" w:rsidRDefault="006F43F1"/>
  </w:footnote>
  <w:footnote w:type="continuationSeparator" w:id="0">
    <w:p w14:paraId="1A82BF11" w14:textId="77777777" w:rsidR="006F43F1" w:rsidRDefault="006F43F1">
      <w:r>
        <w:continuationSeparator/>
      </w:r>
    </w:p>
    <w:p w14:paraId="24E8A487" w14:textId="77777777" w:rsidR="006F43F1" w:rsidRDefault="006F43F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8AC5E" w14:textId="7516A08B" w:rsidR="00C8279C" w:rsidRDefault="00C8279C" w:rsidP="008E3309">
    <w:pPr>
      <w:pStyle w:val="a8"/>
      <w:jc w:val="center"/>
      <w:rPr>
        <w:rFonts w:cs="David"/>
        <w:sz w:val="18"/>
        <w:szCs w:val="18"/>
        <w:u w:val="single"/>
      </w:rPr>
    </w:pPr>
    <w:r>
      <w:rPr>
        <w:rFonts w:cs="David" w:hint="cs"/>
        <w:sz w:val="18"/>
        <w:szCs w:val="18"/>
        <w:u w:val="single"/>
        <w:rtl/>
      </w:rPr>
      <w:t>ועדת המכרזים להקמת מתקן טיפול משלים בקולחי השפד"ן</w:t>
    </w:r>
  </w:p>
  <w:p w14:paraId="19E95E47" w14:textId="77777777" w:rsidR="00C8279C" w:rsidRDefault="00C8279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9E26B4F8"/>
    <w:lvl w:ilvl="0">
      <w:start w:val="1"/>
      <w:numFmt w:val="decimal"/>
      <w:pStyle w:val="a"/>
      <w:lvlText w:val="%1."/>
      <w:lvlJc w:val="left"/>
      <w:pPr>
        <w:tabs>
          <w:tab w:val="num" w:pos="360"/>
        </w:tabs>
        <w:ind w:left="360" w:hanging="360"/>
      </w:pPr>
    </w:lvl>
  </w:abstractNum>
  <w:abstractNum w:abstractNumId="1" w15:restartNumberingAfterBreak="0">
    <w:nsid w:val="01ED1D3B"/>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225535"/>
    <w:multiLevelType w:val="hybridMultilevel"/>
    <w:tmpl w:val="50D2EC76"/>
    <w:lvl w:ilvl="0" w:tplc="28DCEA00">
      <w:start w:val="1"/>
      <w:numFmt w:val="hebrew1"/>
      <w:pStyle w:val="4"/>
      <w:lvlText w:val="%1."/>
      <w:lvlJc w:val="left"/>
      <w:pPr>
        <w:tabs>
          <w:tab w:val="num" w:pos="1701"/>
        </w:tabs>
        <w:ind w:left="1701" w:hanging="567"/>
      </w:pPr>
      <w:rPr>
        <w:rFonts w:hint="default"/>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 w15:restartNumberingAfterBreak="0">
    <w:nsid w:val="05512B35"/>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742CA3"/>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F24E3B"/>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F20704A"/>
    <w:multiLevelType w:val="hybridMultilevel"/>
    <w:tmpl w:val="3C98212C"/>
    <w:lvl w:ilvl="0" w:tplc="5FBAD540">
      <w:start w:val="1"/>
      <w:numFmt w:val="decimal"/>
      <w:lvlText w:val="%1."/>
      <w:lvlJc w:val="left"/>
      <w:pPr>
        <w:ind w:left="735" w:hanging="375"/>
      </w:pPr>
      <w:rPr>
        <w:rFonts w:hint="default"/>
        <w:b w:val="0"/>
        <w:bCs w:val="0"/>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3C56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6131605"/>
    <w:multiLevelType w:val="multilevel"/>
    <w:tmpl w:val="D5E42308"/>
    <w:lvl w:ilvl="0">
      <w:start w:val="1"/>
      <w:numFmt w:val="decimal"/>
      <w:pStyle w:val="a0"/>
      <w:lvlText w:val="%1."/>
      <w:lvlJc w:val="left"/>
      <w:pPr>
        <w:tabs>
          <w:tab w:val="num" w:pos="454"/>
        </w:tabs>
        <w:ind w:left="454" w:hanging="454"/>
      </w:pPr>
      <w:rPr>
        <w:rFonts w:ascii="Arial" w:hAnsi="Arial" w:cs="Arial" w:hint="default"/>
        <w:b/>
        <w:bCs w:val="0"/>
        <w:kern w:val="0"/>
        <w:sz w:val="24"/>
        <w:szCs w:val="24"/>
        <w:effect w:val="none"/>
      </w:rPr>
    </w:lvl>
    <w:lvl w:ilvl="1">
      <w:start w:val="1"/>
      <w:numFmt w:val="decimal"/>
      <w:lvlText w:val="%1.%2"/>
      <w:lvlJc w:val="left"/>
      <w:pPr>
        <w:tabs>
          <w:tab w:val="num" w:pos="1021"/>
        </w:tabs>
        <w:ind w:left="1021" w:hanging="567"/>
      </w:pPr>
      <w:rPr>
        <w:rFonts w:cs="Times New Roman" w:hint="default"/>
        <w:b w:val="0"/>
        <w:bCs w:val="0"/>
        <w:sz w:val="24"/>
        <w:szCs w:val="24"/>
      </w:rPr>
    </w:lvl>
    <w:lvl w:ilvl="2">
      <w:start w:val="1"/>
      <w:numFmt w:val="decimal"/>
      <w:lvlText w:val="%1.%2.%3"/>
      <w:lvlJc w:val="left"/>
      <w:pPr>
        <w:tabs>
          <w:tab w:val="num" w:pos="1814"/>
        </w:tabs>
        <w:ind w:left="1814" w:hanging="793"/>
      </w:pPr>
      <w:rPr>
        <w:rFonts w:cs="Times New Roman" w:hint="default"/>
        <w:b w:val="0"/>
        <w:bCs w:val="0"/>
        <w:sz w:val="24"/>
        <w:szCs w:val="24"/>
      </w:rPr>
    </w:lvl>
    <w:lvl w:ilvl="3">
      <w:start w:val="1"/>
      <w:numFmt w:val="hebrew1"/>
      <w:lvlText w:val="%4."/>
      <w:lvlJc w:val="left"/>
      <w:pPr>
        <w:tabs>
          <w:tab w:val="num" w:pos="2268"/>
        </w:tabs>
        <w:ind w:left="2268" w:hanging="454"/>
      </w:pPr>
      <w:rPr>
        <w:rFonts w:cs="David" w:hint="default"/>
        <w:b w:val="0"/>
        <w:bCs w:val="0"/>
        <w:sz w:val="24"/>
        <w:szCs w:val="24"/>
      </w:rPr>
    </w:lvl>
    <w:lvl w:ilvl="4">
      <w:start w:val="1"/>
      <w:numFmt w:val="decimal"/>
      <w:lvlText w:val="%5)"/>
      <w:lvlJc w:val="left"/>
      <w:pPr>
        <w:tabs>
          <w:tab w:val="num" w:pos="2835"/>
        </w:tabs>
        <w:ind w:left="2835" w:hanging="227"/>
      </w:pPr>
      <w:rPr>
        <w:rFonts w:cs="Times New Roman" w:hint="default"/>
      </w:rPr>
    </w:lvl>
    <w:lvl w:ilvl="5">
      <w:start w:val="1"/>
      <w:numFmt w:val="decimal"/>
      <w:lvlText w:val="%1.%2.%3.%4.%5.%6"/>
      <w:lvlJc w:val="left"/>
      <w:pPr>
        <w:tabs>
          <w:tab w:val="num" w:pos="2860"/>
        </w:tabs>
        <w:ind w:left="2860" w:hanging="1440"/>
      </w:pPr>
      <w:rPr>
        <w:rFonts w:cs="Times New Roman" w:hint="default"/>
      </w:rPr>
    </w:lvl>
    <w:lvl w:ilvl="6">
      <w:start w:val="1"/>
      <w:numFmt w:val="decimal"/>
      <w:lvlText w:val="%1.%2.%3.%4.%5.%6.%7"/>
      <w:lvlJc w:val="left"/>
      <w:pPr>
        <w:tabs>
          <w:tab w:val="num" w:pos="3144"/>
        </w:tabs>
        <w:ind w:left="3144" w:hanging="1440"/>
      </w:pPr>
      <w:rPr>
        <w:rFonts w:cs="Times New Roman" w:hint="default"/>
      </w:rPr>
    </w:lvl>
    <w:lvl w:ilvl="7">
      <w:start w:val="1"/>
      <w:numFmt w:val="decimal"/>
      <w:lvlText w:val="%1.%2.%3.%4.%5.%6.%7.%8"/>
      <w:lvlJc w:val="left"/>
      <w:pPr>
        <w:tabs>
          <w:tab w:val="num" w:pos="3788"/>
        </w:tabs>
        <w:ind w:left="3788" w:hanging="1800"/>
      </w:pPr>
      <w:rPr>
        <w:rFonts w:cs="Times New Roman" w:hint="default"/>
      </w:rPr>
    </w:lvl>
    <w:lvl w:ilvl="8">
      <w:start w:val="1"/>
      <w:numFmt w:val="decimal"/>
      <w:lvlText w:val="%1.%2.%3.%4.%5.%6.%7.%8.%9"/>
      <w:lvlJc w:val="left"/>
      <w:pPr>
        <w:tabs>
          <w:tab w:val="num" w:pos="4072"/>
        </w:tabs>
        <w:ind w:left="4072" w:hanging="1800"/>
      </w:pPr>
      <w:rPr>
        <w:rFonts w:cs="Times New Roman" w:hint="default"/>
      </w:rPr>
    </w:lvl>
  </w:abstractNum>
  <w:abstractNum w:abstractNumId="9" w15:restartNumberingAfterBreak="0">
    <w:nsid w:val="17206C74"/>
    <w:multiLevelType w:val="multilevel"/>
    <w:tmpl w:val="BE88F5BC"/>
    <w:lvl w:ilvl="0">
      <w:start w:val="4"/>
      <w:numFmt w:val="decimal"/>
      <w:lvlText w:val="%1."/>
      <w:lvlJc w:val="left"/>
      <w:pPr>
        <w:ind w:left="360" w:hanging="360"/>
      </w:pPr>
      <w:rPr>
        <w:rFonts w:hint="default"/>
        <w:sz w:val="24"/>
      </w:rPr>
    </w:lvl>
    <w:lvl w:ilvl="1">
      <w:start w:val="1"/>
      <w:numFmt w:val="lowerRoman"/>
      <w:lvlText w:val="%2)"/>
      <w:lvlJc w:val="left"/>
      <w:pPr>
        <w:ind w:left="1066" w:hanging="360"/>
      </w:pPr>
      <w:rPr>
        <w:rFonts w:hint="default"/>
        <w:sz w:val="24"/>
      </w:rPr>
    </w:lvl>
    <w:lvl w:ilvl="2">
      <w:start w:val="1"/>
      <w:numFmt w:val="decimal"/>
      <w:lvlText w:val="%1.%2.%3."/>
      <w:lvlJc w:val="left"/>
      <w:pPr>
        <w:ind w:left="2132" w:hanging="720"/>
      </w:pPr>
      <w:rPr>
        <w:rFonts w:hint="default"/>
        <w:sz w:val="24"/>
      </w:rPr>
    </w:lvl>
    <w:lvl w:ilvl="3">
      <w:start w:val="1"/>
      <w:numFmt w:val="decimal"/>
      <w:lvlText w:val="%1.%2.%3.%4."/>
      <w:lvlJc w:val="left"/>
      <w:pPr>
        <w:ind w:left="2838" w:hanging="720"/>
      </w:pPr>
      <w:rPr>
        <w:rFonts w:hint="default"/>
        <w:sz w:val="24"/>
      </w:rPr>
    </w:lvl>
    <w:lvl w:ilvl="4">
      <w:start w:val="1"/>
      <w:numFmt w:val="decimal"/>
      <w:lvlText w:val="%1.%2.%3.%4.%5."/>
      <w:lvlJc w:val="left"/>
      <w:pPr>
        <w:ind w:left="3904" w:hanging="1080"/>
      </w:pPr>
      <w:rPr>
        <w:rFonts w:hint="default"/>
        <w:sz w:val="24"/>
      </w:rPr>
    </w:lvl>
    <w:lvl w:ilvl="5">
      <w:start w:val="1"/>
      <w:numFmt w:val="decimal"/>
      <w:lvlText w:val="%1.%2.%3.%4.%5.%6."/>
      <w:lvlJc w:val="left"/>
      <w:pPr>
        <w:ind w:left="4610" w:hanging="1080"/>
      </w:pPr>
      <w:rPr>
        <w:rFonts w:hint="default"/>
        <w:sz w:val="24"/>
      </w:rPr>
    </w:lvl>
    <w:lvl w:ilvl="6">
      <w:start w:val="1"/>
      <w:numFmt w:val="decimal"/>
      <w:lvlText w:val="%1.%2.%3.%4.%5.%6.%7."/>
      <w:lvlJc w:val="left"/>
      <w:pPr>
        <w:ind w:left="5676" w:hanging="1440"/>
      </w:pPr>
      <w:rPr>
        <w:rFonts w:hint="default"/>
        <w:sz w:val="24"/>
      </w:rPr>
    </w:lvl>
    <w:lvl w:ilvl="7">
      <w:start w:val="1"/>
      <w:numFmt w:val="decimal"/>
      <w:lvlText w:val="%1.%2.%3.%4.%5.%6.%7.%8."/>
      <w:lvlJc w:val="left"/>
      <w:pPr>
        <w:ind w:left="6382" w:hanging="1440"/>
      </w:pPr>
      <w:rPr>
        <w:rFonts w:hint="default"/>
        <w:sz w:val="24"/>
      </w:rPr>
    </w:lvl>
    <w:lvl w:ilvl="8">
      <w:start w:val="1"/>
      <w:numFmt w:val="decimal"/>
      <w:lvlText w:val="%1.%2.%3.%4.%5.%6.%7.%8.%9."/>
      <w:lvlJc w:val="left"/>
      <w:pPr>
        <w:ind w:left="7448" w:hanging="1800"/>
      </w:pPr>
      <w:rPr>
        <w:rFonts w:hint="default"/>
        <w:sz w:val="24"/>
      </w:rPr>
    </w:lvl>
  </w:abstractNum>
  <w:abstractNum w:abstractNumId="10" w15:restartNumberingAfterBreak="0">
    <w:nsid w:val="17B069B0"/>
    <w:multiLevelType w:val="hybridMultilevel"/>
    <w:tmpl w:val="DF4C0E76"/>
    <w:lvl w:ilvl="0" w:tplc="0409000F">
      <w:start w:val="1"/>
      <w:numFmt w:val="decimal"/>
      <w:lvlText w:val="%1."/>
      <w:lvlJc w:val="left"/>
      <w:pPr>
        <w:ind w:left="3735" w:hanging="360"/>
      </w:pPr>
      <w:rPr>
        <w:rFonts w:hint="default"/>
        <w:b w:val="0"/>
      </w:rPr>
    </w:lvl>
    <w:lvl w:ilvl="1" w:tplc="04090019">
      <w:start w:val="1"/>
      <w:numFmt w:val="lowerLetter"/>
      <w:lvlText w:val="%2."/>
      <w:lvlJc w:val="left"/>
      <w:pPr>
        <w:ind w:left="4455" w:hanging="360"/>
      </w:pPr>
    </w:lvl>
    <w:lvl w:ilvl="2" w:tplc="0409001B" w:tentative="1">
      <w:start w:val="1"/>
      <w:numFmt w:val="lowerRoman"/>
      <w:lvlText w:val="%3."/>
      <w:lvlJc w:val="right"/>
      <w:pPr>
        <w:ind w:left="5175" w:hanging="180"/>
      </w:pPr>
    </w:lvl>
    <w:lvl w:ilvl="3" w:tplc="0409000F" w:tentative="1">
      <w:start w:val="1"/>
      <w:numFmt w:val="decimal"/>
      <w:lvlText w:val="%4."/>
      <w:lvlJc w:val="left"/>
      <w:pPr>
        <w:ind w:left="5895" w:hanging="360"/>
      </w:pPr>
    </w:lvl>
    <w:lvl w:ilvl="4" w:tplc="04090019" w:tentative="1">
      <w:start w:val="1"/>
      <w:numFmt w:val="lowerLetter"/>
      <w:lvlText w:val="%5."/>
      <w:lvlJc w:val="left"/>
      <w:pPr>
        <w:ind w:left="6615" w:hanging="360"/>
      </w:pPr>
    </w:lvl>
    <w:lvl w:ilvl="5" w:tplc="0409001B" w:tentative="1">
      <w:start w:val="1"/>
      <w:numFmt w:val="lowerRoman"/>
      <w:lvlText w:val="%6."/>
      <w:lvlJc w:val="right"/>
      <w:pPr>
        <w:ind w:left="7335" w:hanging="180"/>
      </w:pPr>
    </w:lvl>
    <w:lvl w:ilvl="6" w:tplc="0409000F" w:tentative="1">
      <w:start w:val="1"/>
      <w:numFmt w:val="decimal"/>
      <w:lvlText w:val="%7."/>
      <w:lvlJc w:val="left"/>
      <w:pPr>
        <w:ind w:left="8055" w:hanging="360"/>
      </w:pPr>
    </w:lvl>
    <w:lvl w:ilvl="7" w:tplc="04090019" w:tentative="1">
      <w:start w:val="1"/>
      <w:numFmt w:val="lowerLetter"/>
      <w:lvlText w:val="%8."/>
      <w:lvlJc w:val="left"/>
      <w:pPr>
        <w:ind w:left="8775" w:hanging="360"/>
      </w:pPr>
    </w:lvl>
    <w:lvl w:ilvl="8" w:tplc="0409001B" w:tentative="1">
      <w:start w:val="1"/>
      <w:numFmt w:val="lowerRoman"/>
      <w:lvlText w:val="%9."/>
      <w:lvlJc w:val="right"/>
      <w:pPr>
        <w:ind w:left="9495" w:hanging="180"/>
      </w:pPr>
    </w:lvl>
  </w:abstractNum>
  <w:abstractNum w:abstractNumId="1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A1399A"/>
    <w:multiLevelType w:val="hybridMultilevel"/>
    <w:tmpl w:val="2EBEB5E4"/>
    <w:lvl w:ilvl="0" w:tplc="0409000F">
      <w:start w:val="1"/>
      <w:numFmt w:val="decimal"/>
      <w:lvlText w:val="%1."/>
      <w:lvlJc w:val="left"/>
      <w:pPr>
        <w:ind w:left="2279" w:hanging="360"/>
      </w:pPr>
    </w:lvl>
    <w:lvl w:ilvl="1" w:tplc="04090019" w:tentative="1">
      <w:start w:val="1"/>
      <w:numFmt w:val="lowerLetter"/>
      <w:lvlText w:val="%2."/>
      <w:lvlJc w:val="left"/>
      <w:pPr>
        <w:ind w:left="2999" w:hanging="360"/>
      </w:pPr>
    </w:lvl>
    <w:lvl w:ilvl="2" w:tplc="0409001B" w:tentative="1">
      <w:start w:val="1"/>
      <w:numFmt w:val="lowerRoman"/>
      <w:lvlText w:val="%3."/>
      <w:lvlJc w:val="right"/>
      <w:pPr>
        <w:ind w:left="3719" w:hanging="180"/>
      </w:pPr>
    </w:lvl>
    <w:lvl w:ilvl="3" w:tplc="0409000F" w:tentative="1">
      <w:start w:val="1"/>
      <w:numFmt w:val="decimal"/>
      <w:lvlText w:val="%4."/>
      <w:lvlJc w:val="left"/>
      <w:pPr>
        <w:ind w:left="4439" w:hanging="360"/>
      </w:pPr>
    </w:lvl>
    <w:lvl w:ilvl="4" w:tplc="04090019" w:tentative="1">
      <w:start w:val="1"/>
      <w:numFmt w:val="lowerLetter"/>
      <w:lvlText w:val="%5."/>
      <w:lvlJc w:val="left"/>
      <w:pPr>
        <w:ind w:left="5159" w:hanging="360"/>
      </w:pPr>
    </w:lvl>
    <w:lvl w:ilvl="5" w:tplc="0409001B" w:tentative="1">
      <w:start w:val="1"/>
      <w:numFmt w:val="lowerRoman"/>
      <w:lvlText w:val="%6."/>
      <w:lvlJc w:val="right"/>
      <w:pPr>
        <w:ind w:left="5879" w:hanging="180"/>
      </w:pPr>
    </w:lvl>
    <w:lvl w:ilvl="6" w:tplc="0409000F" w:tentative="1">
      <w:start w:val="1"/>
      <w:numFmt w:val="decimal"/>
      <w:lvlText w:val="%7."/>
      <w:lvlJc w:val="left"/>
      <w:pPr>
        <w:ind w:left="6599" w:hanging="360"/>
      </w:pPr>
    </w:lvl>
    <w:lvl w:ilvl="7" w:tplc="04090019" w:tentative="1">
      <w:start w:val="1"/>
      <w:numFmt w:val="lowerLetter"/>
      <w:lvlText w:val="%8."/>
      <w:lvlJc w:val="left"/>
      <w:pPr>
        <w:ind w:left="7319" w:hanging="360"/>
      </w:pPr>
    </w:lvl>
    <w:lvl w:ilvl="8" w:tplc="0409001B" w:tentative="1">
      <w:start w:val="1"/>
      <w:numFmt w:val="lowerRoman"/>
      <w:lvlText w:val="%9."/>
      <w:lvlJc w:val="right"/>
      <w:pPr>
        <w:ind w:left="8039" w:hanging="180"/>
      </w:pPr>
    </w:lvl>
  </w:abstractNum>
  <w:abstractNum w:abstractNumId="14" w15:restartNumberingAfterBreak="0">
    <w:nsid w:val="1B6646E1"/>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CD306E1"/>
    <w:multiLevelType w:val="hybridMultilevel"/>
    <w:tmpl w:val="49F25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D19074A"/>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0547D89"/>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43659B6"/>
    <w:multiLevelType w:val="hybridMultilevel"/>
    <w:tmpl w:val="C48480D6"/>
    <w:lvl w:ilvl="0" w:tplc="0409000F">
      <w:start w:val="1"/>
      <w:numFmt w:val="decimal"/>
      <w:lvlText w:val="%1."/>
      <w:lvlJc w:val="left"/>
      <w:pPr>
        <w:tabs>
          <w:tab w:val="num" w:pos="720"/>
        </w:tabs>
        <w:ind w:left="720" w:hanging="360"/>
      </w:pPr>
      <w:rPr>
        <w:rFonts w:cs="Times New Roman"/>
      </w:rPr>
    </w:lvl>
    <w:lvl w:ilvl="1" w:tplc="04090019">
      <w:start w:val="1"/>
      <w:numFmt w:val="decimal"/>
      <w:pStyle w:val="2"/>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9" w15:restartNumberingAfterBreak="0">
    <w:nsid w:val="258804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64556E7"/>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691414C"/>
    <w:multiLevelType w:val="multilevel"/>
    <w:tmpl w:val="694864E2"/>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2" w15:restartNumberingAfterBreak="0">
    <w:nsid w:val="28865ADC"/>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8FA4770"/>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9B54F44"/>
    <w:multiLevelType w:val="multilevel"/>
    <w:tmpl w:val="D8F6D6CA"/>
    <w:lvl w:ilvl="0">
      <w:start w:val="1"/>
      <w:numFmt w:val="decimal"/>
      <w:pStyle w:val="1"/>
      <w:lvlText w:val="%1."/>
      <w:lvlJc w:val="right"/>
      <w:pPr>
        <w:tabs>
          <w:tab w:val="num" w:pos="283"/>
        </w:tabs>
        <w:ind w:left="283" w:hanging="283"/>
      </w:pPr>
      <w:rPr>
        <w:rFonts w:cs="Times New Roman"/>
        <w:b w:val="0"/>
        <w:bCs w:val="0"/>
      </w:rPr>
    </w:lvl>
    <w:lvl w:ilvl="1">
      <w:start w:val="1"/>
      <w:numFmt w:val="hebrew1"/>
      <w:pStyle w:val="a1"/>
      <w:lvlText w:val="%2."/>
      <w:lvlJc w:val="right"/>
      <w:pPr>
        <w:tabs>
          <w:tab w:val="num" w:pos="1134"/>
        </w:tabs>
        <w:ind w:left="1134" w:hanging="283"/>
      </w:pPr>
      <w:rPr>
        <w:rFonts w:cs="Times New Roman"/>
        <w:b w:val="0"/>
        <w:bCs w:val="0"/>
        <w:sz w:val="2"/>
        <w:szCs w:val="24"/>
      </w:rPr>
    </w:lvl>
    <w:lvl w:ilvl="2">
      <w:start w:val="1"/>
      <w:numFmt w:val="decimal"/>
      <w:pStyle w:val="1"/>
      <w:lvlText w:val="%3)"/>
      <w:lvlJc w:val="right"/>
      <w:pPr>
        <w:tabs>
          <w:tab w:val="num" w:pos="1701"/>
        </w:tabs>
        <w:ind w:left="1701" w:hanging="283"/>
      </w:pPr>
      <w:rPr>
        <w:rFonts w:cs="Times New Roman"/>
      </w:rPr>
    </w:lvl>
    <w:lvl w:ilvl="3">
      <w:start w:val="1"/>
      <w:numFmt w:val="hebrew1"/>
      <w:lvlText w:val="%4)"/>
      <w:lvlJc w:val="right"/>
      <w:pPr>
        <w:tabs>
          <w:tab w:val="num" w:pos="2268"/>
        </w:tabs>
        <w:ind w:left="2268" w:hanging="283"/>
      </w:pPr>
      <w:rPr>
        <w:rFonts w:cs="Times New Roman"/>
        <w:sz w:val="2"/>
        <w:szCs w:val="24"/>
      </w:rPr>
    </w:lvl>
    <w:lvl w:ilvl="4">
      <w:start w:val="1"/>
      <w:numFmt w:val="lowerLetter"/>
      <w:lvlText w:val="(%5)"/>
      <w:lvlJc w:val="center"/>
      <w:pPr>
        <w:tabs>
          <w:tab w:val="num" w:pos="2088"/>
        </w:tabs>
        <w:ind w:left="1800" w:hanging="360"/>
      </w:pPr>
      <w:rPr>
        <w:rFonts w:cs="Times New Roman"/>
      </w:rPr>
    </w:lvl>
    <w:lvl w:ilvl="5">
      <w:start w:val="1"/>
      <w:numFmt w:val="lowerRoman"/>
      <w:lvlText w:val="(%6)"/>
      <w:lvlJc w:val="center"/>
      <w:pPr>
        <w:tabs>
          <w:tab w:val="num" w:pos="2448"/>
        </w:tabs>
        <w:ind w:left="2160" w:hanging="360"/>
      </w:pPr>
      <w:rPr>
        <w:rFonts w:cs="Times New Roman"/>
      </w:rPr>
    </w:lvl>
    <w:lvl w:ilvl="6">
      <w:start w:val="1"/>
      <w:numFmt w:val="decimal"/>
      <w:lvlText w:val="%7."/>
      <w:lvlJc w:val="center"/>
      <w:pPr>
        <w:tabs>
          <w:tab w:val="num" w:pos="2808"/>
        </w:tabs>
        <w:ind w:left="2520" w:hanging="360"/>
      </w:pPr>
      <w:rPr>
        <w:rFonts w:cs="Times New Roman"/>
      </w:rPr>
    </w:lvl>
    <w:lvl w:ilvl="7">
      <w:start w:val="1"/>
      <w:numFmt w:val="lowerLetter"/>
      <w:lvlText w:val="%8."/>
      <w:lvlJc w:val="center"/>
      <w:pPr>
        <w:tabs>
          <w:tab w:val="num" w:pos="3168"/>
        </w:tabs>
        <w:ind w:left="2880" w:hanging="360"/>
      </w:pPr>
      <w:rPr>
        <w:rFonts w:cs="Times New Roman"/>
      </w:rPr>
    </w:lvl>
    <w:lvl w:ilvl="8">
      <w:start w:val="1"/>
      <w:numFmt w:val="lowerRoman"/>
      <w:lvlText w:val="%9."/>
      <w:lvlJc w:val="center"/>
      <w:pPr>
        <w:tabs>
          <w:tab w:val="num" w:pos="3528"/>
        </w:tabs>
        <w:ind w:left="3240" w:hanging="360"/>
      </w:pPr>
      <w:rPr>
        <w:rFonts w:cs="Times New Roman"/>
      </w:rPr>
    </w:lvl>
  </w:abstractNum>
  <w:abstractNum w:abstractNumId="25" w15:restartNumberingAfterBreak="0">
    <w:nsid w:val="2CB547AC"/>
    <w:multiLevelType w:val="hybridMultilevel"/>
    <w:tmpl w:val="3C98212C"/>
    <w:lvl w:ilvl="0" w:tplc="5FBAD540">
      <w:start w:val="1"/>
      <w:numFmt w:val="decimal"/>
      <w:lvlText w:val="%1."/>
      <w:lvlJc w:val="left"/>
      <w:pPr>
        <w:ind w:left="735" w:hanging="375"/>
      </w:pPr>
      <w:rPr>
        <w:rFonts w:hint="default"/>
        <w:b w:val="0"/>
        <w:bCs w:val="0"/>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513929"/>
    <w:multiLevelType w:val="multilevel"/>
    <w:tmpl w:val="68BA245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0364725"/>
    <w:multiLevelType w:val="multilevel"/>
    <w:tmpl w:val="1C487A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0573692"/>
    <w:multiLevelType w:val="multilevel"/>
    <w:tmpl w:val="DCCC1DF2"/>
    <w:lvl w:ilvl="0">
      <w:start w:val="1"/>
      <w:numFmt w:val="decimal"/>
      <w:pStyle w:val="Numbered"/>
      <w:lvlText w:val="%1."/>
      <w:lvlJc w:val="left"/>
      <w:pPr>
        <w:tabs>
          <w:tab w:val="num" w:pos="454"/>
        </w:tabs>
        <w:ind w:left="454" w:hanging="454"/>
      </w:pPr>
      <w:rPr>
        <w:rFonts w:ascii="Times New Roman" w:eastAsia="Times New Roman" w:hAnsi="Times New Roman" w:cs="David"/>
      </w:rPr>
    </w:lvl>
    <w:lvl w:ilvl="1">
      <w:start w:val="1"/>
      <w:numFmt w:val="decimal"/>
      <w:lvlText w:val="%1.%2"/>
      <w:lvlJc w:val="left"/>
      <w:pPr>
        <w:tabs>
          <w:tab w:val="num" w:pos="1134"/>
        </w:tabs>
        <w:ind w:left="1134" w:hanging="680"/>
      </w:pPr>
    </w:lvl>
    <w:lvl w:ilvl="2">
      <w:start w:val="1"/>
      <w:numFmt w:val="decimal"/>
      <w:lvlText w:val="%1.%2.%3."/>
      <w:lvlJc w:val="left"/>
      <w:pPr>
        <w:tabs>
          <w:tab w:val="num" w:pos="2268"/>
        </w:tabs>
        <w:ind w:left="2268" w:hanging="1021"/>
      </w:pPr>
    </w:lvl>
    <w:lvl w:ilvl="3">
      <w:start w:val="1"/>
      <w:numFmt w:val="hebrew1"/>
      <w:lvlText w:val="(%4)"/>
      <w:lvlJc w:val="left"/>
      <w:pPr>
        <w:tabs>
          <w:tab w:val="num" w:pos="2438"/>
        </w:tabs>
        <w:ind w:left="2438" w:hanging="454"/>
      </w:pPr>
      <w:rPr>
        <w:rFonts w:ascii="David" w:hAnsi="David" w:cs="David" w:hint="cs"/>
        <w:b w:val="0"/>
        <w:bCs w:val="0"/>
        <w:i w:val="0"/>
        <w:iCs w:val="0"/>
        <w:sz w:val="24"/>
        <w:szCs w:val="24"/>
      </w:rPr>
    </w:lvl>
    <w:lvl w:ilvl="4">
      <w:start w:val="1"/>
      <w:numFmt w:val="none"/>
      <w:lvlText w:val="%1.%2.%3.%4.%5."/>
      <w:lvlJc w:val="center"/>
      <w:pPr>
        <w:tabs>
          <w:tab w:val="num" w:pos="2234"/>
        </w:tabs>
        <w:ind w:left="2234" w:hanging="794"/>
      </w:pPr>
    </w:lvl>
    <w:lvl w:ilvl="5">
      <w:start w:val="1"/>
      <w:numFmt w:val="none"/>
      <w:lvlText w:val="%1.%2.%3.%4.%5.%6"/>
      <w:lvlJc w:val="center"/>
      <w:pPr>
        <w:tabs>
          <w:tab w:val="num" w:pos="2738"/>
        </w:tabs>
        <w:ind w:left="2738" w:hanging="941"/>
      </w:pPr>
    </w:lvl>
    <w:lvl w:ilvl="6">
      <w:start w:val="1"/>
      <w:numFmt w:val="none"/>
      <w:lvlText w:val="%1.%2.%3.%4.%5.%6."/>
      <w:lvlJc w:val="center"/>
      <w:pPr>
        <w:tabs>
          <w:tab w:val="num" w:pos="3237"/>
        </w:tabs>
        <w:ind w:left="3237" w:hanging="1077"/>
      </w:pPr>
    </w:lvl>
    <w:lvl w:ilvl="7">
      <w:start w:val="1"/>
      <w:numFmt w:val="none"/>
      <w:lvlText w:val="%1.%2.%3.%4.%5.%6.%7"/>
      <w:lvlJc w:val="center"/>
      <w:pPr>
        <w:tabs>
          <w:tab w:val="num" w:pos="3742"/>
        </w:tabs>
        <w:ind w:left="3742" w:hanging="1225"/>
      </w:pPr>
    </w:lvl>
    <w:lvl w:ilvl="8">
      <w:start w:val="1"/>
      <w:numFmt w:val="none"/>
      <w:lvlText w:val="%1.%2.%3.%4.%5.%6.%7"/>
      <w:lvlJc w:val="center"/>
      <w:pPr>
        <w:tabs>
          <w:tab w:val="num" w:pos="4320"/>
        </w:tabs>
        <w:ind w:left="4320" w:hanging="1440"/>
      </w:pPr>
    </w:lvl>
  </w:abstractNum>
  <w:abstractNum w:abstractNumId="29" w15:restartNumberingAfterBreak="0">
    <w:nsid w:val="3233149E"/>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33F32E0C"/>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872258B"/>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39E13300"/>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B1713C4"/>
    <w:multiLevelType w:val="multilevel"/>
    <w:tmpl w:val="8D42A8B2"/>
    <w:lvl w:ilvl="0">
      <w:start w:val="1"/>
      <w:numFmt w:val="decimal"/>
      <w:pStyle w:val="a2"/>
      <w:lvlText w:val="%1."/>
      <w:lvlJc w:val="right"/>
      <w:pPr>
        <w:tabs>
          <w:tab w:val="num" w:pos="737"/>
        </w:tabs>
        <w:ind w:left="737" w:hanging="567"/>
      </w:pPr>
      <w:rPr>
        <w:rFonts w:cs="Times New Roman"/>
        <w:b w:val="0"/>
        <w:bCs w:val="0"/>
        <w:i w:val="0"/>
        <w:iCs w:val="0"/>
        <w:u w:val="none"/>
      </w:rPr>
    </w:lvl>
    <w:lvl w:ilvl="1">
      <w:start w:val="1"/>
      <w:numFmt w:val="decimal"/>
      <w:lvlText w:val="%1.%2."/>
      <w:lvlJc w:val="right"/>
      <w:pPr>
        <w:tabs>
          <w:tab w:val="num" w:pos="1418"/>
        </w:tabs>
        <w:ind w:left="1418" w:hanging="341"/>
      </w:pPr>
      <w:rPr>
        <w:rFonts w:cs="Times New Roman"/>
      </w:rPr>
    </w:lvl>
    <w:lvl w:ilvl="2">
      <w:start w:val="1"/>
      <w:numFmt w:val="decimal"/>
      <w:lvlText w:val="%1.%2.%3."/>
      <w:lvlJc w:val="right"/>
      <w:pPr>
        <w:tabs>
          <w:tab w:val="num" w:pos="2155"/>
        </w:tabs>
        <w:ind w:left="2155" w:hanging="227"/>
      </w:pPr>
      <w:rPr>
        <w:rFonts w:cs="Times New Roman"/>
      </w:rPr>
    </w:lvl>
    <w:lvl w:ilvl="3">
      <w:start w:val="1"/>
      <w:numFmt w:val="decimal"/>
      <w:lvlText w:val="%1.%2.%3.%4."/>
      <w:lvlJc w:val="right"/>
      <w:pPr>
        <w:tabs>
          <w:tab w:val="num" w:pos="2892"/>
        </w:tabs>
        <w:ind w:left="2892" w:hanging="114"/>
      </w:pPr>
      <w:rPr>
        <w:rFonts w:cs="Times New Roman"/>
      </w:rPr>
    </w:lvl>
    <w:lvl w:ilvl="4">
      <w:start w:val="1"/>
      <w:numFmt w:val="upperRoman"/>
      <w:lvlText w:val="%5."/>
      <w:lvlJc w:val="center"/>
      <w:pPr>
        <w:tabs>
          <w:tab w:val="num" w:pos="4309"/>
        </w:tabs>
        <w:ind w:left="4309" w:hanging="765"/>
      </w:pPr>
      <w:rPr>
        <w:rFonts w:cs="Times New Roman"/>
      </w:rPr>
    </w:lvl>
    <w:lvl w:ilvl="5">
      <w:start w:val="1"/>
      <w:numFmt w:val="decimal"/>
      <w:lvlText w:val="(%6)"/>
      <w:lvlJc w:val="center"/>
      <w:pPr>
        <w:tabs>
          <w:tab w:val="num" w:pos="4706"/>
        </w:tabs>
        <w:ind w:left="4706" w:hanging="385"/>
      </w:pPr>
      <w:rPr>
        <w:rFonts w:cs="Times New Roman"/>
      </w:rPr>
    </w:lvl>
    <w:lvl w:ilvl="6">
      <w:start w:val="1"/>
      <w:numFmt w:val="upperRoman"/>
      <w:lvlText w:val="%1.%2.%3.%4.%5.%6.%7."/>
      <w:lvlJc w:val="center"/>
      <w:pPr>
        <w:tabs>
          <w:tab w:val="num" w:pos="2818"/>
        </w:tabs>
        <w:ind w:left="2438" w:hanging="340"/>
      </w:pPr>
      <w:rPr>
        <w:rFonts w:cs="Times New Roman"/>
      </w:rPr>
    </w:lvl>
    <w:lvl w:ilvl="7">
      <w:start w:val="1"/>
      <w:numFmt w:val="decimal"/>
      <w:lvlText w:val="%1.%2.%3.%4.%5.%6.%7.%8."/>
      <w:lvlJc w:val="center"/>
      <w:pPr>
        <w:tabs>
          <w:tab w:val="num" w:pos="3158"/>
        </w:tabs>
        <w:ind w:left="2778" w:hanging="340"/>
      </w:pPr>
      <w:rPr>
        <w:rFonts w:cs="Times New Roman"/>
      </w:rPr>
    </w:lvl>
    <w:lvl w:ilvl="8">
      <w:start w:val="1"/>
      <w:numFmt w:val="upperRoman"/>
      <w:lvlText w:val="%1.%2.%3.%4.%5.%6.%7.%8.%9."/>
      <w:lvlJc w:val="center"/>
      <w:pPr>
        <w:tabs>
          <w:tab w:val="num" w:pos="3498"/>
        </w:tabs>
        <w:ind w:left="3175" w:hanging="397"/>
      </w:pPr>
      <w:rPr>
        <w:rFonts w:cs="Times New Roman"/>
      </w:rPr>
    </w:lvl>
  </w:abstractNum>
  <w:abstractNum w:abstractNumId="35" w15:restartNumberingAfterBreak="0">
    <w:nsid w:val="3DB63800"/>
    <w:multiLevelType w:val="multilevel"/>
    <w:tmpl w:val="11463034"/>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00E2130"/>
    <w:multiLevelType w:val="hybridMultilevel"/>
    <w:tmpl w:val="C10C6F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1B44BD8"/>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437F2E55"/>
    <w:multiLevelType w:val="multilevel"/>
    <w:tmpl w:val="86222B20"/>
    <w:lvl w:ilvl="0">
      <w:start w:val="1"/>
      <w:numFmt w:val="hebrew1"/>
      <w:lvlText w:val="%1."/>
      <w:lvlJc w:val="left"/>
      <w:pPr>
        <w:ind w:left="360" w:hanging="360"/>
      </w:pPr>
      <w:rPr>
        <w:rFonts w:hint="default"/>
        <w:b/>
        <w:bCs/>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63945C8"/>
    <w:multiLevelType w:val="hybridMultilevel"/>
    <w:tmpl w:val="3AE26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67A0864"/>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46AB5908"/>
    <w:multiLevelType w:val="multilevel"/>
    <w:tmpl w:val="0D78F546"/>
    <w:lvl w:ilvl="0">
      <w:start w:val="1"/>
      <w:numFmt w:val="decimal"/>
      <w:lvlRestart w:val="0"/>
      <w:pStyle w:val="10"/>
      <w:lvlText w:val="%1."/>
      <w:lvlJc w:val="left"/>
      <w:pPr>
        <w:tabs>
          <w:tab w:val="num" w:pos="560"/>
        </w:tabs>
        <w:ind w:left="560" w:hanging="560"/>
      </w:pPr>
      <w:rPr>
        <w:rFonts w:cs="David" w:hint="default"/>
        <w:b/>
        <w:bCs/>
        <w:color w:val="auto"/>
        <w:sz w:val="24"/>
        <w:szCs w:val="24"/>
      </w:rPr>
    </w:lvl>
    <w:lvl w:ilvl="1">
      <w:start w:val="1"/>
      <w:numFmt w:val="decimal"/>
      <w:pStyle w:val="20"/>
      <w:lvlText w:val="%1.%2."/>
      <w:lvlJc w:val="left"/>
      <w:pPr>
        <w:tabs>
          <w:tab w:val="num" w:pos="1704"/>
        </w:tabs>
        <w:ind w:left="1704" w:hanging="853"/>
      </w:pPr>
      <w:rPr>
        <w:rFonts w:hint="default"/>
        <w:b w:val="0"/>
        <w:bCs w:val="0"/>
        <w:color w:val="auto"/>
        <w:sz w:val="24"/>
        <w:szCs w:val="24"/>
        <w:lang w:val="en-US" w:bidi="he-IL"/>
      </w:rPr>
    </w:lvl>
    <w:lvl w:ilvl="2">
      <w:start w:val="1"/>
      <w:numFmt w:val="decimal"/>
      <w:pStyle w:val="3"/>
      <w:lvlText w:val="%1.%2.%3."/>
      <w:lvlJc w:val="left"/>
      <w:pPr>
        <w:tabs>
          <w:tab w:val="num" w:pos="2700"/>
        </w:tabs>
        <w:ind w:left="2700" w:hanging="1140"/>
      </w:pPr>
      <w:rPr>
        <w:rFonts w:hint="default"/>
        <w:b w:val="0"/>
        <w:bCs w:val="0"/>
        <w:lang w:val="en-US"/>
      </w:rPr>
    </w:lvl>
    <w:lvl w:ilvl="3">
      <w:start w:val="1"/>
      <w:numFmt w:val="decimal"/>
      <w:pStyle w:val="40"/>
      <w:lvlText w:val="%1.%2.%3.%4."/>
      <w:lvlJc w:val="left"/>
      <w:pPr>
        <w:tabs>
          <w:tab w:val="num" w:pos="4362"/>
        </w:tabs>
        <w:ind w:left="4362" w:hanging="960"/>
      </w:pPr>
      <w:rPr>
        <w:rFonts w:hint="default"/>
        <w:b w:val="0"/>
        <w:bCs w:val="0"/>
        <w:color w:val="auto"/>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46EA4D54"/>
    <w:multiLevelType w:val="multilevel"/>
    <w:tmpl w:val="EC0657BE"/>
    <w:lvl w:ilvl="0">
      <w:start w:val="1"/>
      <w:numFmt w:val="decimal"/>
      <w:pStyle w:val="NTAPROCEDURE"/>
      <w:lvlText w:val="%1"/>
      <w:lvlJc w:val="left"/>
      <w:pPr>
        <w:tabs>
          <w:tab w:val="num" w:pos="567"/>
        </w:tabs>
        <w:ind w:left="567" w:hanging="567"/>
      </w:pPr>
      <w:rPr>
        <w:rFonts w:ascii="Times New Roman" w:hAnsi="Times New Roman" w:cs="David" w:hint="default"/>
        <w:b w:val="0"/>
        <w:bCs w:val="0"/>
        <w:i w:val="0"/>
        <w:iCs w:val="0"/>
        <w:sz w:val="28"/>
        <w:szCs w:val="28"/>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134"/>
        </w:tabs>
        <w:ind w:left="1134" w:hanging="567"/>
      </w:pPr>
      <w:rPr>
        <w:rFonts w:ascii="Times New Roman" w:hAnsi="Times New Roman" w:cs="David" w:hint="default"/>
        <w:b w:val="0"/>
        <w:bCs w:val="0"/>
        <w:i w:val="0"/>
        <w:iCs w:val="0"/>
        <w:sz w:val="24"/>
        <w:szCs w:val="24"/>
      </w:rPr>
    </w:lvl>
    <w:lvl w:ilvl="3">
      <w:start w:val="1"/>
      <w:numFmt w:val="hebrew1"/>
      <w:lvlText w:val="%4."/>
      <w:lvlJc w:val="left"/>
      <w:pPr>
        <w:tabs>
          <w:tab w:val="num" w:pos="1418"/>
        </w:tabs>
        <w:ind w:left="1418" w:hanging="284"/>
      </w:pPr>
      <w:rPr>
        <w:rFonts w:ascii="Times New Roman" w:hAnsi="Times New Roman" w:cs="David" w:hint="default"/>
        <w:b w:val="0"/>
        <w:bCs w:val="0"/>
        <w:i w:val="0"/>
        <w:iCs w:val="0"/>
        <w:sz w:val="24"/>
        <w:szCs w:val="24"/>
      </w:rPr>
    </w:lvl>
    <w:lvl w:ilvl="4">
      <w:numFmt w:val="none"/>
      <w:lvlText w:val="•"/>
      <w:lvlJc w:val="left"/>
      <w:pPr>
        <w:tabs>
          <w:tab w:val="num" w:pos="1701"/>
        </w:tabs>
        <w:ind w:left="1701" w:hanging="283"/>
      </w:pPr>
      <w:rPr>
        <w:rFonts w:ascii="Times New Roman" w:cs="Times New Roman" w:hint="default"/>
        <w:b w:val="0"/>
        <w:bCs w:val="0"/>
        <w:i w:val="0"/>
        <w:iCs w:val="0"/>
        <w:sz w:val="28"/>
        <w:szCs w:val="28"/>
      </w:rPr>
    </w:lvl>
    <w:lvl w:ilvl="5">
      <w:start w:val="1"/>
      <w:numFmt w:val="none"/>
      <w:lvlText w:val=""/>
      <w:lvlJc w:val="left"/>
      <w:pPr>
        <w:tabs>
          <w:tab w:val="num" w:pos="2345"/>
        </w:tabs>
        <w:ind w:left="2268" w:hanging="283"/>
      </w:pPr>
      <w:rPr>
        <w:rFonts w:hint="default"/>
      </w:rPr>
    </w:lvl>
    <w:lvl w:ilvl="6">
      <w:start w:val="1"/>
      <w:numFmt w:val="none"/>
      <w:lvlText w:val="%1.%2.%3.%4.%5.%6.%7"/>
      <w:lvlJc w:val="center"/>
      <w:pPr>
        <w:tabs>
          <w:tab w:val="num" w:pos="1296"/>
        </w:tabs>
        <w:ind w:left="1296" w:hanging="1008"/>
      </w:pPr>
      <w:rPr>
        <w:rFonts w:hint="default"/>
      </w:rPr>
    </w:lvl>
    <w:lvl w:ilvl="7">
      <w:start w:val="1"/>
      <w:numFmt w:val="none"/>
      <w:lvlText w:val="%1.%2.%3.%4.%5.%6.%7.%8"/>
      <w:lvlJc w:val="center"/>
      <w:pPr>
        <w:tabs>
          <w:tab w:val="num" w:pos="1440"/>
        </w:tabs>
        <w:ind w:left="1440" w:hanging="1152"/>
      </w:pPr>
      <w:rPr>
        <w:rFonts w:hint="default"/>
      </w:rPr>
    </w:lvl>
    <w:lvl w:ilvl="8">
      <w:start w:val="1"/>
      <w:numFmt w:val="none"/>
      <w:lvlText w:val="%1.%2.%3.%4.%5.%6.%7.%8.%9"/>
      <w:lvlJc w:val="center"/>
      <w:pPr>
        <w:tabs>
          <w:tab w:val="num" w:pos="1584"/>
        </w:tabs>
        <w:ind w:left="1584" w:hanging="1296"/>
      </w:pPr>
      <w:rPr>
        <w:rFonts w:hint="default"/>
      </w:rPr>
    </w:lvl>
  </w:abstractNum>
  <w:abstractNum w:abstractNumId="44" w15:restartNumberingAfterBreak="0">
    <w:nsid w:val="474C6FE4"/>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802262C"/>
    <w:multiLevelType w:val="multilevel"/>
    <w:tmpl w:val="BABAF776"/>
    <w:lvl w:ilvl="0">
      <w:start w:val="1"/>
      <w:numFmt w:val="decimal"/>
      <w:lvlText w:val="%1."/>
      <w:lvlJc w:val="left"/>
      <w:pPr>
        <w:ind w:left="360" w:hanging="360"/>
      </w:pPr>
      <w:rPr>
        <w:rFonts w:cs="David" w:hint="default"/>
        <w:b/>
        <w:bCs/>
      </w:rPr>
    </w:lvl>
    <w:lvl w:ilvl="1">
      <w:start w:val="1"/>
      <w:numFmt w:val="hebrew1"/>
      <w:lvlText w:val="%2."/>
      <w:lvlJc w:val="left"/>
      <w:pPr>
        <w:ind w:left="792" w:hanging="432"/>
      </w:pPr>
      <w:rPr>
        <w:rFonts w:hint="default"/>
        <w:b w:val="0"/>
        <w:bCs w:val="0"/>
        <w:i w:val="0"/>
        <w:i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CB87CE2"/>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D1559F6"/>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DCE19BA"/>
    <w:multiLevelType w:val="hybridMultilevel"/>
    <w:tmpl w:val="3AE26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0D7072D"/>
    <w:multiLevelType w:val="multilevel"/>
    <w:tmpl w:val="A87E9A5A"/>
    <w:lvl w:ilvl="0">
      <w:start w:val="1"/>
      <w:numFmt w:val="decimal"/>
      <w:pStyle w:val="11"/>
      <w:lvlText w:val="%1"/>
      <w:lvlJc w:val="left"/>
      <w:pPr>
        <w:ind w:left="432" w:hanging="432"/>
      </w:pPr>
    </w:lvl>
    <w:lvl w:ilvl="1">
      <w:start w:val="1"/>
      <w:numFmt w:val="decimal"/>
      <w:pStyle w:val="21"/>
      <w:lvlText w:val="%1.%2"/>
      <w:lvlJc w:val="left"/>
      <w:pPr>
        <w:ind w:left="576" w:hanging="576"/>
      </w:pPr>
      <w:rPr>
        <w:b w:val="0"/>
        <w:bCs w:val="0"/>
        <w:color w:val="auto"/>
        <w:lang w:val="en-US" w:bidi="he-IL"/>
      </w:rPr>
    </w:lvl>
    <w:lvl w:ilvl="2">
      <w:start w:val="1"/>
      <w:numFmt w:val="decimal"/>
      <w:pStyle w:val="30"/>
      <w:lvlText w:val="%1.%2.%3"/>
      <w:lvlJc w:val="left"/>
      <w:pPr>
        <w:ind w:left="720" w:hanging="720"/>
      </w:pPr>
      <w:rPr>
        <w:b w:val="0"/>
        <w:bCs w:val="0"/>
      </w:rPr>
    </w:lvl>
    <w:lvl w:ilvl="3">
      <w:start w:val="1"/>
      <w:numFmt w:val="decimal"/>
      <w:pStyle w:val="41"/>
      <w:lvlText w:val="%1.%2.%3.%4"/>
      <w:lvlJc w:val="left"/>
      <w:pPr>
        <w:ind w:left="864" w:hanging="864"/>
      </w:pPr>
      <w:rPr>
        <w:b w:val="0"/>
        <w:bCs w:val="0"/>
      </w:r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50" w15:restartNumberingAfterBreak="0">
    <w:nsid w:val="51335A19"/>
    <w:multiLevelType w:val="hybridMultilevel"/>
    <w:tmpl w:val="583684C8"/>
    <w:lvl w:ilvl="0" w:tplc="FBB63EFA">
      <w:start w:val="1"/>
      <w:numFmt w:val="decimal"/>
      <w:lvlText w:val="(%1)"/>
      <w:lvlJc w:val="left"/>
      <w:pPr>
        <w:ind w:left="720" w:hanging="360"/>
      </w:pPr>
      <w:rPr>
        <w:rFonts w:cs="David" w:hint="default"/>
        <w:b w:val="0"/>
        <w:bCs w:val="0"/>
        <w:i w:val="0"/>
        <w:iCs w:val="0"/>
      </w:rPr>
    </w:lvl>
    <w:lvl w:ilvl="1" w:tplc="7604E162">
      <w:start w:val="1"/>
      <w:numFmt w:val="hebrew1"/>
      <w:lvlText w:val="%2."/>
      <w:lvlJc w:val="center"/>
      <w:pPr>
        <w:ind w:left="1350" w:hanging="360"/>
      </w:pPr>
      <w:rPr>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1F1588E"/>
    <w:multiLevelType w:val="multilevel"/>
    <w:tmpl w:val="12AA4CDA"/>
    <w:lvl w:ilvl="0">
      <w:start w:val="1"/>
      <w:numFmt w:val="decimal"/>
      <w:lvlText w:val="%1."/>
      <w:lvlJc w:val="left"/>
      <w:pPr>
        <w:ind w:left="720" w:hanging="360"/>
      </w:pPr>
      <w:rPr>
        <w:rFonts w:hint="default"/>
      </w:rPr>
    </w:lvl>
    <w:lvl w:ilvl="1">
      <w:start w:val="6"/>
      <w:numFmt w:val="decimal"/>
      <w:isLgl/>
      <w:lvlText w:val="%1.%2"/>
      <w:lvlJc w:val="left"/>
      <w:pPr>
        <w:ind w:left="975" w:hanging="615"/>
      </w:pPr>
      <w:rPr>
        <w:rFonts w:hint="default"/>
        <w:sz w:val="24"/>
      </w:rPr>
    </w:lvl>
    <w:lvl w:ilvl="2">
      <w:start w:val="2"/>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52" w15:restartNumberingAfterBreak="0">
    <w:nsid w:val="54237FE6"/>
    <w:multiLevelType w:val="multilevel"/>
    <w:tmpl w:val="577207FA"/>
    <w:lvl w:ilvl="0">
      <w:start w:val="1"/>
      <w:numFmt w:val="decimal"/>
      <w:lvlText w:val="%1."/>
      <w:lvlJc w:val="left"/>
      <w:pPr>
        <w:ind w:left="360" w:hanging="360"/>
      </w:pPr>
      <w:rPr>
        <w:rFonts w:cs="David" w:hint="default"/>
        <w:b w:val="0"/>
        <w:bCs w:val="0"/>
      </w:rPr>
    </w:lvl>
    <w:lvl w:ilvl="1">
      <w:start w:val="1"/>
      <w:numFmt w:val="hebrew1"/>
      <w:lvlText w:val="%2."/>
      <w:lvlJc w:val="left"/>
      <w:pPr>
        <w:ind w:left="792" w:hanging="432"/>
      </w:pPr>
      <w:rPr>
        <w:rFonts w:hint="default"/>
        <w:b w:val="0"/>
        <w:bCs w:val="0"/>
        <w:i w:val="0"/>
        <w:i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4BE3881"/>
    <w:multiLevelType w:val="multilevel"/>
    <w:tmpl w:val="46942810"/>
    <w:lvl w:ilvl="0">
      <w:start w:val="1"/>
      <w:numFmt w:val="decimal"/>
      <w:lvlText w:val="%1."/>
      <w:lvlJc w:val="left"/>
      <w:pPr>
        <w:ind w:left="360" w:hanging="360"/>
      </w:pPr>
    </w:lvl>
    <w:lvl w:ilvl="1">
      <w:start w:val="1"/>
      <w:numFmt w:val="decimal"/>
      <w:pStyle w:val="1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4EE6CF1"/>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5ED365E"/>
    <w:multiLevelType w:val="hybridMultilevel"/>
    <w:tmpl w:val="134A52B6"/>
    <w:lvl w:ilvl="0" w:tplc="0409000F">
      <w:start w:val="1"/>
      <w:numFmt w:val="decimal"/>
      <w:lvlText w:val="%1."/>
      <w:lvlJc w:val="left"/>
      <w:pPr>
        <w:ind w:left="740" w:hanging="360"/>
      </w:pPr>
      <w:rPr>
        <w:rFonts w:hint="default"/>
      </w:rPr>
    </w:lvl>
    <w:lvl w:ilvl="1" w:tplc="04090019">
      <w:start w:val="1"/>
      <w:numFmt w:val="lowerLetter"/>
      <w:lvlText w:val="%2."/>
      <w:lvlJc w:val="left"/>
      <w:pPr>
        <w:ind w:left="1460" w:hanging="360"/>
      </w:pPr>
    </w:lvl>
    <w:lvl w:ilvl="2" w:tplc="0409001B" w:tentative="1">
      <w:start w:val="1"/>
      <w:numFmt w:val="lowerRoman"/>
      <w:lvlText w:val="%3."/>
      <w:lvlJc w:val="right"/>
      <w:pPr>
        <w:ind w:left="2180" w:hanging="180"/>
      </w:pPr>
    </w:lvl>
    <w:lvl w:ilvl="3" w:tplc="0409000F" w:tentative="1">
      <w:start w:val="1"/>
      <w:numFmt w:val="decimal"/>
      <w:lvlText w:val="%4."/>
      <w:lvlJc w:val="left"/>
      <w:pPr>
        <w:ind w:left="2900" w:hanging="360"/>
      </w:pPr>
    </w:lvl>
    <w:lvl w:ilvl="4" w:tplc="04090019" w:tentative="1">
      <w:start w:val="1"/>
      <w:numFmt w:val="lowerLetter"/>
      <w:lvlText w:val="%5."/>
      <w:lvlJc w:val="left"/>
      <w:pPr>
        <w:ind w:left="3620" w:hanging="360"/>
      </w:pPr>
    </w:lvl>
    <w:lvl w:ilvl="5" w:tplc="0409001B" w:tentative="1">
      <w:start w:val="1"/>
      <w:numFmt w:val="lowerRoman"/>
      <w:lvlText w:val="%6."/>
      <w:lvlJc w:val="right"/>
      <w:pPr>
        <w:ind w:left="4340" w:hanging="180"/>
      </w:pPr>
    </w:lvl>
    <w:lvl w:ilvl="6" w:tplc="0409000F" w:tentative="1">
      <w:start w:val="1"/>
      <w:numFmt w:val="decimal"/>
      <w:lvlText w:val="%7."/>
      <w:lvlJc w:val="left"/>
      <w:pPr>
        <w:ind w:left="5060" w:hanging="360"/>
      </w:pPr>
    </w:lvl>
    <w:lvl w:ilvl="7" w:tplc="04090019" w:tentative="1">
      <w:start w:val="1"/>
      <w:numFmt w:val="lowerLetter"/>
      <w:lvlText w:val="%8."/>
      <w:lvlJc w:val="left"/>
      <w:pPr>
        <w:ind w:left="5780" w:hanging="360"/>
      </w:pPr>
    </w:lvl>
    <w:lvl w:ilvl="8" w:tplc="0409001B" w:tentative="1">
      <w:start w:val="1"/>
      <w:numFmt w:val="lowerRoman"/>
      <w:lvlText w:val="%9."/>
      <w:lvlJc w:val="right"/>
      <w:pPr>
        <w:ind w:left="6500" w:hanging="180"/>
      </w:pPr>
    </w:lvl>
  </w:abstractNum>
  <w:abstractNum w:abstractNumId="56" w15:restartNumberingAfterBreak="0">
    <w:nsid w:val="56A23B4E"/>
    <w:multiLevelType w:val="hybridMultilevel"/>
    <w:tmpl w:val="DB8290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6DE476B"/>
    <w:multiLevelType w:val="hybridMultilevel"/>
    <w:tmpl w:val="201657E2"/>
    <w:lvl w:ilvl="0" w:tplc="BCB63434">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8" w15:restartNumberingAfterBreak="0">
    <w:nsid w:val="57AB0A75"/>
    <w:multiLevelType w:val="multilevel"/>
    <w:tmpl w:val="0F9C460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58993BE6"/>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C160B36"/>
    <w:multiLevelType w:val="hybridMultilevel"/>
    <w:tmpl w:val="B62E7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CA565B2"/>
    <w:multiLevelType w:val="multilevel"/>
    <w:tmpl w:val="2F46D64A"/>
    <w:lvl w:ilvl="0">
      <w:start w:val="1"/>
      <w:numFmt w:val="decimal"/>
      <w:lvlText w:val="%1."/>
      <w:lvlJc w:val="left"/>
      <w:pPr>
        <w:tabs>
          <w:tab w:val="num" w:pos="1463"/>
        </w:tabs>
        <w:ind w:left="1463" w:hanging="855"/>
      </w:pPr>
      <w:rPr>
        <w:rFonts w:ascii="Arial" w:hAnsi="Arial" w:cs="Arial" w:hint="default"/>
        <w:b/>
        <w:bCs w:val="0"/>
        <w:kern w:val="0"/>
        <w:sz w:val="24"/>
        <w:szCs w:val="24"/>
        <w:effect w:val="none"/>
      </w:rPr>
    </w:lvl>
    <w:lvl w:ilvl="1">
      <w:start w:val="1"/>
      <w:numFmt w:val="decimal"/>
      <w:pStyle w:val="Style1"/>
      <w:lvlText w:val="%1.%2"/>
      <w:lvlJc w:val="left"/>
      <w:pPr>
        <w:tabs>
          <w:tab w:val="num" w:pos="1747"/>
        </w:tabs>
        <w:ind w:left="1747" w:hanging="855"/>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031"/>
        </w:tabs>
        <w:ind w:left="2031" w:hanging="855"/>
      </w:pPr>
      <w:rPr>
        <w:rFonts w:cs="Times New Roman" w:hint="default"/>
        <w:b w:val="0"/>
        <w:bCs w:val="0"/>
        <w:sz w:val="24"/>
        <w:szCs w:val="24"/>
      </w:rPr>
    </w:lvl>
    <w:lvl w:ilvl="3">
      <w:start w:val="1"/>
      <w:numFmt w:val="decimal"/>
      <w:lvlText w:val="%1.%2.%3.%4"/>
      <w:lvlJc w:val="left"/>
      <w:pPr>
        <w:tabs>
          <w:tab w:val="num" w:pos="2540"/>
        </w:tabs>
        <w:ind w:left="2540" w:hanging="1080"/>
      </w:pPr>
      <w:rPr>
        <w:rFonts w:cs="David" w:hint="default"/>
        <w:b w:val="0"/>
        <w:bCs w:val="0"/>
        <w:sz w:val="24"/>
        <w:szCs w:val="24"/>
      </w:rPr>
    </w:lvl>
    <w:lvl w:ilvl="4">
      <w:start w:val="1"/>
      <w:numFmt w:val="decimal"/>
      <w:lvlText w:val="%1.%2.%3.%4.%5"/>
      <w:lvlJc w:val="left"/>
      <w:pPr>
        <w:tabs>
          <w:tab w:val="num" w:pos="2824"/>
        </w:tabs>
        <w:ind w:left="2824" w:hanging="1080"/>
      </w:pPr>
      <w:rPr>
        <w:rFonts w:cs="Times New Roman" w:hint="default"/>
      </w:rPr>
    </w:lvl>
    <w:lvl w:ilvl="5">
      <w:start w:val="1"/>
      <w:numFmt w:val="decimal"/>
      <w:lvlText w:val="%1.%2.%3.%4.%5.%6"/>
      <w:lvlJc w:val="left"/>
      <w:pPr>
        <w:tabs>
          <w:tab w:val="num" w:pos="3468"/>
        </w:tabs>
        <w:ind w:left="3468" w:hanging="1440"/>
      </w:pPr>
      <w:rPr>
        <w:rFonts w:cs="Times New Roman" w:hint="default"/>
      </w:rPr>
    </w:lvl>
    <w:lvl w:ilvl="6">
      <w:start w:val="1"/>
      <w:numFmt w:val="decimal"/>
      <w:lvlText w:val="%1.%2.%3.%4.%5.%6.%7"/>
      <w:lvlJc w:val="left"/>
      <w:pPr>
        <w:tabs>
          <w:tab w:val="num" w:pos="3752"/>
        </w:tabs>
        <w:ind w:left="3752" w:hanging="1440"/>
      </w:pPr>
      <w:rPr>
        <w:rFonts w:cs="Times New Roman" w:hint="default"/>
      </w:rPr>
    </w:lvl>
    <w:lvl w:ilvl="7">
      <w:start w:val="1"/>
      <w:numFmt w:val="decimal"/>
      <w:lvlText w:val="%1.%2.%3.%4.%5.%6.%7.%8"/>
      <w:lvlJc w:val="left"/>
      <w:pPr>
        <w:tabs>
          <w:tab w:val="num" w:pos="4396"/>
        </w:tabs>
        <w:ind w:left="4396" w:hanging="180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62" w15:restartNumberingAfterBreak="0">
    <w:nsid w:val="5EF352A5"/>
    <w:multiLevelType w:val="multilevel"/>
    <w:tmpl w:val="9E18AA0C"/>
    <w:styleLink w:val="StyleNumberedBefore059cmHanging068cm"/>
    <w:lvl w:ilvl="0">
      <w:start w:val="1"/>
      <w:numFmt w:val="decimal"/>
      <w:lvlText w:val="%1"/>
      <w:lvlJc w:val="left"/>
      <w:pPr>
        <w:tabs>
          <w:tab w:val="num" w:pos="360"/>
        </w:tabs>
        <w:ind w:left="360" w:hanging="360"/>
      </w:pPr>
      <w:rPr>
        <w:rFonts w:hint="default"/>
        <w:sz w:val="24"/>
        <w:szCs w:val="24"/>
      </w:rPr>
    </w:lvl>
    <w:lvl w:ilvl="1">
      <w:start w:val="1"/>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482"/>
        </w:tabs>
        <w:ind w:left="4482" w:hanging="108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63" w15:restartNumberingAfterBreak="0">
    <w:nsid w:val="5F660B2E"/>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FA6236D"/>
    <w:multiLevelType w:val="hybridMultilevel"/>
    <w:tmpl w:val="AA16C0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60295343"/>
    <w:multiLevelType w:val="hybridMultilevel"/>
    <w:tmpl w:val="D854CE82"/>
    <w:lvl w:ilvl="0" w:tplc="08D2DA1C">
      <w:start w:val="1"/>
      <w:numFmt w:val="decimal"/>
      <w:lvlText w:val="%1."/>
      <w:lvlJc w:val="left"/>
      <w:pPr>
        <w:ind w:left="360" w:hanging="360"/>
      </w:pPr>
      <w:rPr>
        <w:b/>
        <w:bCs/>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621D4EDD"/>
    <w:multiLevelType w:val="hybridMultilevel"/>
    <w:tmpl w:val="77488D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559425D"/>
    <w:multiLevelType w:val="hybridMultilevel"/>
    <w:tmpl w:val="5E9E371E"/>
    <w:lvl w:ilvl="0" w:tplc="B82E4466">
      <w:start w:val="1"/>
      <w:numFmt w:val="decimal"/>
      <w:lvlText w:val="%1."/>
      <w:lvlJc w:val="left"/>
      <w:pPr>
        <w:tabs>
          <w:tab w:val="num" w:pos="720"/>
        </w:tabs>
        <w:ind w:left="720" w:hanging="360"/>
      </w:pPr>
      <w:rPr>
        <w:rFonts w:cs="Times New Roman"/>
        <w:b w:val="0"/>
        <w:bCs w:val="0"/>
      </w:rPr>
    </w:lvl>
    <w:lvl w:ilvl="1" w:tplc="C9764FE0">
      <w:start w:val="1"/>
      <w:numFmt w:val="decimal"/>
      <w:pStyle w:val="a3"/>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8" w15:restartNumberingAfterBreak="0">
    <w:nsid w:val="655C4330"/>
    <w:multiLevelType w:val="hybridMultilevel"/>
    <w:tmpl w:val="21B47CFA"/>
    <w:lvl w:ilvl="0" w:tplc="65B2F106">
      <w:start w:val="1"/>
      <w:numFmt w:val="hebrew1"/>
      <w:lvlText w:val="%1."/>
      <w:lvlJc w:val="left"/>
      <w:pPr>
        <w:ind w:left="1080" w:hanging="360"/>
      </w:pPr>
      <w:rPr>
        <w:rFonts w:hint="default"/>
      </w:rPr>
    </w:lvl>
    <w:lvl w:ilvl="1" w:tplc="068C9B66">
      <w:start w:val="1"/>
      <w:numFmt w:val="decimal"/>
      <w:lvlText w:val="%2."/>
      <w:lvlJc w:val="left"/>
      <w:pPr>
        <w:ind w:left="1800" w:hanging="360"/>
      </w:pPr>
      <w:rPr>
        <w:rFonts w:hint="default"/>
        <w:b w:val="0"/>
        <w:bCs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5F52B76"/>
    <w:multiLevelType w:val="multilevel"/>
    <w:tmpl w:val="EDB6E528"/>
    <w:lvl w:ilvl="0">
      <w:start w:val="1"/>
      <w:numFmt w:val="decimal"/>
      <w:pStyle w:val="NumberedH"/>
      <w:lvlText w:val="%1."/>
      <w:lvlJc w:val="left"/>
      <w:pPr>
        <w:tabs>
          <w:tab w:val="num" w:pos="360"/>
        </w:tabs>
        <w:ind w:left="360" w:hanging="360"/>
      </w:pPr>
      <w:rPr>
        <w:rFonts w:hint="default"/>
      </w:rPr>
    </w:lvl>
    <w:lvl w:ilvl="1">
      <w:start w:val="1"/>
      <w:numFmt w:val="decimal"/>
      <w:lvlText w:val="%1.%2."/>
      <w:lvlJc w:val="left"/>
      <w:pPr>
        <w:tabs>
          <w:tab w:val="num" w:pos="907"/>
        </w:tabs>
        <w:ind w:left="907" w:hanging="547"/>
      </w:pPr>
      <w:rPr>
        <w:rFonts w:hint="default"/>
      </w:rPr>
    </w:lvl>
    <w:lvl w:ilvl="2">
      <w:start w:val="1"/>
      <w:numFmt w:val="decimal"/>
      <w:lvlText w:val="%1.%2.%3."/>
      <w:lvlJc w:val="left"/>
      <w:pPr>
        <w:tabs>
          <w:tab w:val="num" w:pos="1531"/>
        </w:tabs>
        <w:ind w:left="1531" w:hanging="624"/>
      </w:pPr>
      <w:rPr>
        <w:rFonts w:hint="default"/>
      </w:rPr>
    </w:lvl>
    <w:lvl w:ilvl="3">
      <w:start w:val="1"/>
      <w:numFmt w:val="hebrew1"/>
      <w:lvlText w:val="(%4)"/>
      <w:lvlJc w:val="left"/>
      <w:pPr>
        <w:tabs>
          <w:tab w:val="num" w:pos="1701"/>
        </w:tabs>
        <w:ind w:left="1701" w:hanging="621"/>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62D224E"/>
    <w:multiLevelType w:val="multilevel"/>
    <w:tmpl w:val="22AA3C94"/>
    <w:lvl w:ilvl="0">
      <w:start w:val="1"/>
      <w:numFmt w:val="decimal"/>
      <w:lvlText w:val="%1."/>
      <w:lvlJc w:val="left"/>
      <w:pPr>
        <w:ind w:left="502"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497" w:hanging="1080"/>
      </w:pPr>
      <w:rPr>
        <w:rFonts w:hint="default"/>
      </w:rPr>
    </w:lvl>
    <w:lvl w:ilvl="4">
      <w:start w:val="1"/>
      <w:numFmt w:val="decimal"/>
      <w:isLgl/>
      <w:lvlText w:val="%1.%2.%3.%4.%5"/>
      <w:lvlJc w:val="left"/>
      <w:pPr>
        <w:ind w:left="3282" w:hanging="1440"/>
      </w:pPr>
      <w:rPr>
        <w:rFonts w:hint="default"/>
      </w:rPr>
    </w:lvl>
    <w:lvl w:ilvl="5">
      <w:start w:val="1"/>
      <w:numFmt w:val="decimal"/>
      <w:isLgl/>
      <w:lvlText w:val="%1.%2.%3.%4.%5.%6"/>
      <w:lvlJc w:val="left"/>
      <w:pPr>
        <w:ind w:left="3707" w:hanging="1440"/>
      </w:pPr>
      <w:rPr>
        <w:rFonts w:hint="default"/>
      </w:rPr>
    </w:lvl>
    <w:lvl w:ilvl="6">
      <w:start w:val="1"/>
      <w:numFmt w:val="decimal"/>
      <w:isLgl/>
      <w:lvlText w:val="%1.%2.%3.%4.%5.%6.%7"/>
      <w:lvlJc w:val="left"/>
      <w:pPr>
        <w:ind w:left="4492" w:hanging="1800"/>
      </w:pPr>
      <w:rPr>
        <w:rFonts w:hint="default"/>
      </w:rPr>
    </w:lvl>
    <w:lvl w:ilvl="7">
      <w:start w:val="1"/>
      <w:numFmt w:val="decimal"/>
      <w:isLgl/>
      <w:lvlText w:val="%1.%2.%3.%4.%5.%6.%7.%8"/>
      <w:lvlJc w:val="left"/>
      <w:pPr>
        <w:ind w:left="4917" w:hanging="1800"/>
      </w:pPr>
      <w:rPr>
        <w:rFonts w:hint="default"/>
      </w:rPr>
    </w:lvl>
    <w:lvl w:ilvl="8">
      <w:start w:val="1"/>
      <w:numFmt w:val="decimal"/>
      <w:isLgl/>
      <w:lvlText w:val="%1.%2.%3.%4.%5.%6.%7.%8.%9"/>
      <w:lvlJc w:val="left"/>
      <w:pPr>
        <w:ind w:left="5702" w:hanging="2160"/>
      </w:pPr>
      <w:rPr>
        <w:rFonts w:hint="default"/>
      </w:rPr>
    </w:lvl>
  </w:abstractNum>
  <w:abstractNum w:abstractNumId="71" w15:restartNumberingAfterBreak="0">
    <w:nsid w:val="66CF5092"/>
    <w:multiLevelType w:val="multilevel"/>
    <w:tmpl w:val="1B8A06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675F6787"/>
    <w:multiLevelType w:val="hybridMultilevel"/>
    <w:tmpl w:val="9858E0E2"/>
    <w:lvl w:ilvl="0" w:tplc="8732EC9A">
      <w:numFmt w:val="bullet"/>
      <w:lvlText w:val=""/>
      <w:lvlJc w:val="left"/>
      <w:pPr>
        <w:ind w:left="403" w:hanging="360"/>
      </w:pPr>
      <w:rPr>
        <w:rFonts w:ascii="Symbol" w:eastAsiaTheme="minorHAnsi" w:hAnsi="Symbol" w:cs="David"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abstractNum w:abstractNumId="73" w15:restartNumberingAfterBreak="0">
    <w:nsid w:val="677A10E7"/>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68FD7CF3"/>
    <w:multiLevelType w:val="hybridMultilevel"/>
    <w:tmpl w:val="8EB2D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6A5347A9"/>
    <w:multiLevelType w:val="multilevel"/>
    <w:tmpl w:val="3E16225A"/>
    <w:lvl w:ilvl="0">
      <w:start w:val="1"/>
      <w:numFmt w:val="decimal"/>
      <w:lvlText w:val="%1."/>
      <w:lvlJc w:val="left"/>
      <w:pPr>
        <w:ind w:left="360" w:hanging="360"/>
      </w:pPr>
    </w:lvl>
    <w:lvl w:ilvl="1">
      <w:start w:val="1"/>
      <w:numFmt w:val="decimal"/>
      <w:lvlText w:val="%1.%2."/>
      <w:lvlJc w:val="left"/>
      <w:pPr>
        <w:ind w:left="792" w:hanging="432"/>
      </w:pPr>
      <w:rPr>
        <w:rFonts w:asciiTheme="minorHAnsi" w:hAnsiTheme="minorHAnsi" w:hint="default"/>
        <w:b w:val="0"/>
        <w:bCs w:val="0"/>
        <w:sz w:val="24"/>
        <w:szCs w:val="24"/>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AAD334B"/>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B6F5896"/>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6DD55B19"/>
    <w:multiLevelType w:val="hybridMultilevel"/>
    <w:tmpl w:val="F34C6B7A"/>
    <w:lvl w:ilvl="0" w:tplc="C5F4D500">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DDE2E7F"/>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157713E"/>
    <w:multiLevelType w:val="hybridMultilevel"/>
    <w:tmpl w:val="1318E95C"/>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1FE6F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3002601"/>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3171294"/>
    <w:multiLevelType w:val="multilevel"/>
    <w:tmpl w:val="BE88F5BC"/>
    <w:lvl w:ilvl="0">
      <w:start w:val="4"/>
      <w:numFmt w:val="decimal"/>
      <w:lvlText w:val="%1."/>
      <w:lvlJc w:val="left"/>
      <w:pPr>
        <w:ind w:left="360" w:hanging="360"/>
      </w:pPr>
      <w:rPr>
        <w:rFonts w:hint="default"/>
        <w:sz w:val="24"/>
      </w:rPr>
    </w:lvl>
    <w:lvl w:ilvl="1">
      <w:start w:val="1"/>
      <w:numFmt w:val="lowerRoman"/>
      <w:lvlText w:val="%2)"/>
      <w:lvlJc w:val="left"/>
      <w:pPr>
        <w:ind w:left="1066" w:hanging="360"/>
      </w:pPr>
      <w:rPr>
        <w:rFonts w:hint="default"/>
        <w:sz w:val="24"/>
      </w:rPr>
    </w:lvl>
    <w:lvl w:ilvl="2">
      <w:start w:val="1"/>
      <w:numFmt w:val="decimal"/>
      <w:lvlText w:val="%1.%2.%3."/>
      <w:lvlJc w:val="left"/>
      <w:pPr>
        <w:ind w:left="2132" w:hanging="720"/>
      </w:pPr>
      <w:rPr>
        <w:rFonts w:hint="default"/>
        <w:sz w:val="24"/>
      </w:rPr>
    </w:lvl>
    <w:lvl w:ilvl="3">
      <w:start w:val="1"/>
      <w:numFmt w:val="decimal"/>
      <w:lvlText w:val="%1.%2.%3.%4."/>
      <w:lvlJc w:val="left"/>
      <w:pPr>
        <w:ind w:left="2838" w:hanging="720"/>
      </w:pPr>
      <w:rPr>
        <w:rFonts w:hint="default"/>
        <w:sz w:val="24"/>
      </w:rPr>
    </w:lvl>
    <w:lvl w:ilvl="4">
      <w:start w:val="1"/>
      <w:numFmt w:val="decimal"/>
      <w:lvlText w:val="%1.%2.%3.%4.%5."/>
      <w:lvlJc w:val="left"/>
      <w:pPr>
        <w:ind w:left="3904" w:hanging="1080"/>
      </w:pPr>
      <w:rPr>
        <w:rFonts w:hint="default"/>
        <w:sz w:val="24"/>
      </w:rPr>
    </w:lvl>
    <w:lvl w:ilvl="5">
      <w:start w:val="1"/>
      <w:numFmt w:val="decimal"/>
      <w:lvlText w:val="%1.%2.%3.%4.%5.%6."/>
      <w:lvlJc w:val="left"/>
      <w:pPr>
        <w:ind w:left="4610" w:hanging="1080"/>
      </w:pPr>
      <w:rPr>
        <w:rFonts w:hint="default"/>
        <w:sz w:val="24"/>
      </w:rPr>
    </w:lvl>
    <w:lvl w:ilvl="6">
      <w:start w:val="1"/>
      <w:numFmt w:val="decimal"/>
      <w:lvlText w:val="%1.%2.%3.%4.%5.%6.%7."/>
      <w:lvlJc w:val="left"/>
      <w:pPr>
        <w:ind w:left="5676" w:hanging="1440"/>
      </w:pPr>
      <w:rPr>
        <w:rFonts w:hint="default"/>
        <w:sz w:val="24"/>
      </w:rPr>
    </w:lvl>
    <w:lvl w:ilvl="7">
      <w:start w:val="1"/>
      <w:numFmt w:val="decimal"/>
      <w:lvlText w:val="%1.%2.%3.%4.%5.%6.%7.%8."/>
      <w:lvlJc w:val="left"/>
      <w:pPr>
        <w:ind w:left="6382" w:hanging="1440"/>
      </w:pPr>
      <w:rPr>
        <w:rFonts w:hint="default"/>
        <w:sz w:val="24"/>
      </w:rPr>
    </w:lvl>
    <w:lvl w:ilvl="8">
      <w:start w:val="1"/>
      <w:numFmt w:val="decimal"/>
      <w:lvlText w:val="%1.%2.%3.%4.%5.%6.%7.%8.%9."/>
      <w:lvlJc w:val="left"/>
      <w:pPr>
        <w:ind w:left="7448" w:hanging="1800"/>
      </w:pPr>
      <w:rPr>
        <w:rFonts w:hint="default"/>
        <w:sz w:val="24"/>
      </w:rPr>
    </w:lvl>
  </w:abstractNum>
  <w:abstractNum w:abstractNumId="85" w15:restartNumberingAfterBreak="0">
    <w:nsid w:val="746C1730"/>
    <w:multiLevelType w:val="hybridMultilevel"/>
    <w:tmpl w:val="03B0E3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76C47F09"/>
    <w:multiLevelType w:val="multilevel"/>
    <w:tmpl w:val="0862D758"/>
    <w:styleLink w:val="StyleOutlinenumberedBefore16cmHanging13cm1"/>
    <w:lvl w:ilvl="0">
      <w:start w:val="1"/>
      <w:numFmt w:val="decimal"/>
      <w:lvlText w:val="%1."/>
      <w:lvlJc w:val="left"/>
      <w:pPr>
        <w:tabs>
          <w:tab w:val="num" w:pos="1442"/>
        </w:tabs>
        <w:ind w:left="1442" w:hanging="1442"/>
      </w:pPr>
      <w:rPr>
        <w:rFonts w:ascii="Arial" w:hAnsi="Arial" w:cs="Arial" w:hint="default"/>
        <w:b/>
        <w:bCs/>
        <w:i w:val="0"/>
        <w:iCs w:val="0"/>
        <w:sz w:val="32"/>
        <w:szCs w:val="32"/>
      </w:rPr>
    </w:lvl>
    <w:lvl w:ilvl="1">
      <w:start w:val="1"/>
      <w:numFmt w:val="decimal"/>
      <w:lvlText w:val="%1.%2."/>
      <w:lvlJc w:val="left"/>
      <w:pPr>
        <w:tabs>
          <w:tab w:val="num" w:pos="1474"/>
        </w:tabs>
        <w:ind w:left="1474" w:hanging="737"/>
      </w:pPr>
      <w:rPr>
        <w:rFonts w:eastAsia="SimSun" w:cs="David" w:hint="default"/>
        <w:sz w:val="26"/>
        <w:szCs w:val="26"/>
      </w:rPr>
    </w:lvl>
    <w:lvl w:ilvl="2">
      <w:start w:val="1"/>
      <w:numFmt w:val="decimal"/>
      <w:lvlText w:val="%1.%2.%3."/>
      <w:lvlJc w:val="left"/>
      <w:pPr>
        <w:tabs>
          <w:tab w:val="num" w:pos="2931"/>
        </w:tabs>
        <w:ind w:left="2931" w:hanging="720"/>
      </w:pPr>
      <w:rPr>
        <w:rFonts w:hint="default"/>
      </w:rPr>
    </w:lvl>
    <w:lvl w:ilvl="3">
      <w:start w:val="1"/>
      <w:numFmt w:val="decimal"/>
      <w:lvlText w:val="%1.%2.%3.%4."/>
      <w:lvlJc w:val="left"/>
      <w:pPr>
        <w:tabs>
          <w:tab w:val="num" w:pos="3668"/>
        </w:tabs>
        <w:ind w:left="3668" w:hanging="720"/>
      </w:pPr>
      <w:rPr>
        <w:rFonts w:hint="default"/>
      </w:rPr>
    </w:lvl>
    <w:lvl w:ilvl="4">
      <w:start w:val="1"/>
      <w:numFmt w:val="decimal"/>
      <w:lvlText w:val="%1.%2.%3.%4.%5."/>
      <w:lvlJc w:val="left"/>
      <w:pPr>
        <w:tabs>
          <w:tab w:val="num" w:pos="4765"/>
        </w:tabs>
        <w:ind w:left="4765" w:hanging="1080"/>
      </w:pPr>
      <w:rPr>
        <w:rFonts w:hint="default"/>
      </w:rPr>
    </w:lvl>
    <w:lvl w:ilvl="5">
      <w:start w:val="1"/>
      <w:numFmt w:val="decimal"/>
      <w:lvlText w:val="%1.%2.%3.%4.%5.%6."/>
      <w:lvlJc w:val="left"/>
      <w:pPr>
        <w:tabs>
          <w:tab w:val="num" w:pos="5502"/>
        </w:tabs>
        <w:ind w:left="5502" w:hanging="1080"/>
      </w:pPr>
      <w:rPr>
        <w:rFonts w:hint="default"/>
      </w:rPr>
    </w:lvl>
    <w:lvl w:ilvl="6">
      <w:start w:val="1"/>
      <w:numFmt w:val="decimal"/>
      <w:lvlText w:val="%1.%2.%3.%4.%5.%6.%7."/>
      <w:lvlJc w:val="left"/>
      <w:pPr>
        <w:tabs>
          <w:tab w:val="num" w:pos="6599"/>
        </w:tabs>
        <w:ind w:left="6599" w:hanging="1440"/>
      </w:pPr>
      <w:rPr>
        <w:rFonts w:hint="default"/>
      </w:rPr>
    </w:lvl>
    <w:lvl w:ilvl="7">
      <w:start w:val="1"/>
      <w:numFmt w:val="decimal"/>
      <w:lvlText w:val="%1.%2.%3.%4.%5.%6.%7.%8."/>
      <w:lvlJc w:val="left"/>
      <w:pPr>
        <w:tabs>
          <w:tab w:val="num" w:pos="7336"/>
        </w:tabs>
        <w:ind w:left="7336" w:hanging="1440"/>
      </w:pPr>
      <w:rPr>
        <w:rFonts w:hint="default"/>
      </w:rPr>
    </w:lvl>
    <w:lvl w:ilvl="8">
      <w:start w:val="1"/>
      <w:numFmt w:val="decimal"/>
      <w:lvlText w:val="%1.%2.%3.%4.%5.%6.%7.%8.%9."/>
      <w:lvlJc w:val="left"/>
      <w:pPr>
        <w:tabs>
          <w:tab w:val="num" w:pos="8433"/>
        </w:tabs>
        <w:ind w:left="8433" w:hanging="1800"/>
      </w:pPr>
      <w:rPr>
        <w:rFonts w:hint="default"/>
      </w:rPr>
    </w:lvl>
  </w:abstractNum>
  <w:abstractNum w:abstractNumId="87" w15:restartNumberingAfterBreak="0">
    <w:nsid w:val="79382C6D"/>
    <w:multiLevelType w:val="hybridMultilevel"/>
    <w:tmpl w:val="02A2523C"/>
    <w:lvl w:ilvl="0" w:tplc="77B857A0">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8" w15:restartNumberingAfterBreak="0">
    <w:nsid w:val="7A20658C"/>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7A2F38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C2E5323"/>
    <w:multiLevelType w:val="hybridMultilevel"/>
    <w:tmpl w:val="5D3A128E"/>
    <w:lvl w:ilvl="0" w:tplc="3F6220F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C495F6D"/>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7C4C3A71"/>
    <w:multiLevelType w:val="multilevel"/>
    <w:tmpl w:val="7876BB72"/>
    <w:lvl w:ilvl="0">
      <w:start w:val="1"/>
      <w:numFmt w:val="decimal"/>
      <w:pStyle w:val="StyleComplexDavidJustifiedLinespacingMultiple12li"/>
      <w:lvlText w:val="%1."/>
      <w:lvlJc w:val="left"/>
      <w:pPr>
        <w:tabs>
          <w:tab w:val="num" w:pos="624"/>
        </w:tabs>
        <w:ind w:left="624" w:hanging="624"/>
      </w:pPr>
      <w:rPr>
        <w:rFonts w:hint="default"/>
      </w:rPr>
    </w:lvl>
    <w:lvl w:ilvl="1">
      <w:start w:val="1"/>
      <w:numFmt w:val="decimal"/>
      <w:pStyle w:val="22"/>
      <w:lvlText w:val="%1.%2"/>
      <w:lvlJc w:val="left"/>
      <w:pPr>
        <w:tabs>
          <w:tab w:val="num" w:pos="1104"/>
        </w:tabs>
        <w:ind w:left="1104" w:hanging="624"/>
      </w:pPr>
      <w:rPr>
        <w:rFonts w:ascii="Times New Roman" w:hAnsi="Times New Roman" w:cs="David" w:hint="default"/>
        <w:b w:val="0"/>
        <w:bCs w:val="0"/>
        <w:i w:val="0"/>
        <w:iCs w:val="0"/>
        <w:lang w:bidi="he-IL"/>
      </w:rPr>
    </w:lvl>
    <w:lvl w:ilvl="2">
      <w:start w:val="1"/>
      <w:numFmt w:val="decimal"/>
      <w:pStyle w:val="31"/>
      <w:lvlText w:val="%1.%2.%3"/>
      <w:lvlJc w:val="left"/>
      <w:pPr>
        <w:tabs>
          <w:tab w:val="num" w:pos="2041"/>
        </w:tabs>
        <w:ind w:left="2041" w:hanging="850"/>
      </w:pPr>
      <w:rPr>
        <w:rFonts w:cs="David" w:hint="default"/>
        <w:b w:val="0"/>
        <w:bCs w:val="0"/>
        <w:sz w:val="26"/>
        <w:szCs w:val="26"/>
      </w:rPr>
    </w:lvl>
    <w:lvl w:ilvl="3">
      <w:start w:val="1"/>
      <w:numFmt w:val="decimal"/>
      <w:pStyle w:val="42"/>
      <w:lvlText w:val="%1.%2.%3.%4"/>
      <w:lvlJc w:val="left"/>
      <w:pPr>
        <w:tabs>
          <w:tab w:val="num" w:pos="3119"/>
        </w:tabs>
        <w:ind w:left="3119" w:hanging="1078"/>
      </w:pPr>
      <w:rPr>
        <w:rFonts w:hint="default"/>
      </w:rPr>
    </w:lvl>
    <w:lvl w:ilvl="4">
      <w:start w:val="1"/>
      <w:numFmt w:val="decimal"/>
      <w:pStyle w:val="50"/>
      <w:lvlText w:val="%1.%2.%3.%4.%5"/>
      <w:lvlJc w:val="left"/>
      <w:pPr>
        <w:tabs>
          <w:tab w:val="num" w:pos="4366"/>
        </w:tabs>
        <w:ind w:left="4366" w:hanging="124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4"/>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num>
  <w:num w:numId="5">
    <w:abstractNumId w:val="61"/>
  </w:num>
  <w:num w:numId="6">
    <w:abstractNumId w:val="8"/>
  </w:num>
  <w:num w:numId="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2"/>
  </w:num>
  <w:num w:numId="9">
    <w:abstractNumId w:val="42"/>
  </w:num>
  <w:num w:numId="10">
    <w:abstractNumId w:val="86"/>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72"/>
  </w:num>
  <w:num w:numId="16">
    <w:abstractNumId w:val="69"/>
  </w:num>
  <w:num w:numId="17">
    <w:abstractNumId w:val="75"/>
  </w:num>
  <w:num w:numId="18">
    <w:abstractNumId w:val="40"/>
  </w:num>
  <w:num w:numId="19">
    <w:abstractNumId w:val="51"/>
  </w:num>
  <w:num w:numId="20">
    <w:abstractNumId w:val="37"/>
  </w:num>
  <w:num w:numId="21">
    <w:abstractNumId w:val="21"/>
  </w:num>
  <w:num w:numId="22">
    <w:abstractNumId w:val="0"/>
  </w:num>
  <w:num w:numId="23">
    <w:abstractNumId w:val="43"/>
  </w:num>
  <w:num w:numId="24">
    <w:abstractNumId w:val="62"/>
  </w:num>
  <w:num w:numId="25">
    <w:abstractNumId w:val="70"/>
  </w:num>
  <w:num w:numId="26">
    <w:abstractNumId w:val="49"/>
  </w:num>
  <w:num w:numId="27">
    <w:abstractNumId w:val="1"/>
  </w:num>
  <w:num w:numId="28">
    <w:abstractNumId w:val="57"/>
  </w:num>
  <w:num w:numId="29">
    <w:abstractNumId w:val="29"/>
  </w:num>
  <w:num w:numId="30">
    <w:abstractNumId w:val="23"/>
  </w:num>
  <w:num w:numId="31">
    <w:abstractNumId w:val="41"/>
  </w:num>
  <w:num w:numId="32">
    <w:abstractNumId w:val="20"/>
  </w:num>
  <w:num w:numId="33">
    <w:abstractNumId w:val="17"/>
  </w:num>
  <w:num w:numId="34">
    <w:abstractNumId w:val="30"/>
  </w:num>
  <w:num w:numId="35">
    <w:abstractNumId w:val="38"/>
  </w:num>
  <w:num w:numId="36">
    <w:abstractNumId w:val="77"/>
  </w:num>
  <w:num w:numId="37">
    <w:abstractNumId w:val="33"/>
  </w:num>
  <w:num w:numId="38">
    <w:abstractNumId w:val="47"/>
  </w:num>
  <w:num w:numId="39">
    <w:abstractNumId w:val="79"/>
  </w:num>
  <w:num w:numId="40">
    <w:abstractNumId w:val="5"/>
  </w:num>
  <w:num w:numId="41">
    <w:abstractNumId w:val="73"/>
  </w:num>
  <w:num w:numId="42">
    <w:abstractNumId w:val="22"/>
  </w:num>
  <w:num w:numId="43">
    <w:abstractNumId w:val="91"/>
  </w:num>
  <w:num w:numId="44">
    <w:abstractNumId w:val="14"/>
  </w:num>
  <w:num w:numId="45">
    <w:abstractNumId w:val="88"/>
  </w:num>
  <w:num w:numId="46">
    <w:abstractNumId w:val="64"/>
  </w:num>
  <w:num w:numId="47">
    <w:abstractNumId w:val="65"/>
  </w:num>
  <w:num w:numId="48">
    <w:abstractNumId w:val="27"/>
  </w:num>
  <w:num w:numId="49">
    <w:abstractNumId w:val="28"/>
  </w:num>
  <w:num w:numId="50">
    <w:abstractNumId w:val="89"/>
  </w:num>
  <w:num w:numId="51">
    <w:abstractNumId w:val="82"/>
  </w:num>
  <w:num w:numId="52">
    <w:abstractNumId w:val="90"/>
  </w:num>
  <w:num w:numId="53">
    <w:abstractNumId w:val="49"/>
  </w:num>
  <w:num w:numId="54">
    <w:abstractNumId w:val="74"/>
  </w:num>
  <w:num w:numId="55">
    <w:abstractNumId w:val="39"/>
  </w:num>
  <w:num w:numId="56">
    <w:abstractNumId w:val="45"/>
  </w:num>
  <w:num w:numId="57">
    <w:abstractNumId w:val="4"/>
  </w:num>
  <w:num w:numId="58">
    <w:abstractNumId w:val="46"/>
  </w:num>
  <w:num w:numId="59">
    <w:abstractNumId w:val="44"/>
  </w:num>
  <w:num w:numId="60">
    <w:abstractNumId w:val="54"/>
  </w:num>
  <w:num w:numId="61">
    <w:abstractNumId w:val="13"/>
  </w:num>
  <w:num w:numId="62">
    <w:abstractNumId w:val="52"/>
  </w:num>
  <w:num w:numId="63">
    <w:abstractNumId w:val="35"/>
  </w:num>
  <w:num w:numId="64">
    <w:abstractNumId w:val="9"/>
  </w:num>
  <w:num w:numId="65">
    <w:abstractNumId w:val="84"/>
  </w:num>
  <w:num w:numId="6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6"/>
  </w:num>
  <w:num w:numId="68">
    <w:abstractNumId w:val="63"/>
  </w:num>
  <w:num w:numId="69">
    <w:abstractNumId w:val="16"/>
  </w:num>
  <w:num w:numId="70">
    <w:abstractNumId w:val="59"/>
  </w:num>
  <w:num w:numId="71">
    <w:abstractNumId w:val="3"/>
  </w:num>
  <w:num w:numId="72">
    <w:abstractNumId w:val="83"/>
  </w:num>
  <w:num w:numId="73">
    <w:abstractNumId w:val="15"/>
  </w:num>
  <w:num w:numId="74">
    <w:abstractNumId w:val="48"/>
  </w:num>
  <w:num w:numId="75">
    <w:abstractNumId w:val="32"/>
  </w:num>
  <w:num w:numId="76">
    <w:abstractNumId w:val="19"/>
  </w:num>
  <w:num w:numId="77">
    <w:abstractNumId w:val="68"/>
  </w:num>
  <w:num w:numId="78">
    <w:abstractNumId w:val="56"/>
  </w:num>
  <w:num w:numId="79">
    <w:abstractNumId w:val="85"/>
  </w:num>
  <w:num w:numId="80">
    <w:abstractNumId w:val="10"/>
  </w:num>
  <w:num w:numId="81">
    <w:abstractNumId w:val="49"/>
  </w:num>
  <w:num w:numId="82">
    <w:abstractNumId w:val="49"/>
  </w:num>
  <w:num w:numId="83">
    <w:abstractNumId w:val="49"/>
  </w:num>
  <w:num w:numId="84">
    <w:abstractNumId w:val="49"/>
  </w:num>
  <w:num w:numId="85">
    <w:abstractNumId w:val="87"/>
  </w:num>
  <w:num w:numId="86">
    <w:abstractNumId w:val="49"/>
  </w:num>
  <w:num w:numId="87">
    <w:abstractNumId w:val="49"/>
  </w:num>
  <w:num w:numId="88">
    <w:abstractNumId w:val="58"/>
  </w:num>
  <w:num w:numId="89">
    <w:abstractNumId w:val="60"/>
  </w:num>
  <w:num w:numId="90">
    <w:abstractNumId w:val="66"/>
  </w:num>
  <w:num w:numId="91">
    <w:abstractNumId w:val="2"/>
  </w:num>
  <w:num w:numId="92">
    <w:abstractNumId w:val="71"/>
  </w:num>
  <w:num w:numId="93">
    <w:abstractNumId w:val="11"/>
  </w:num>
  <w:num w:numId="94">
    <w:abstractNumId w:val="80"/>
  </w:num>
  <w:num w:numId="95">
    <w:abstractNumId w:val="49"/>
  </w:num>
  <w:num w:numId="96">
    <w:abstractNumId w:val="49"/>
  </w:num>
  <w:num w:numId="97">
    <w:abstractNumId w:val="49"/>
  </w:num>
  <w:num w:numId="98">
    <w:abstractNumId w:val="36"/>
  </w:num>
  <w:num w:numId="99">
    <w:abstractNumId w:val="49"/>
  </w:num>
  <w:num w:numId="100">
    <w:abstractNumId w:val="49"/>
  </w:num>
  <w:num w:numId="101">
    <w:abstractNumId w:val="49"/>
  </w:num>
  <w:num w:numId="102">
    <w:abstractNumId w:val="49"/>
  </w:num>
  <w:num w:numId="103">
    <w:abstractNumId w:val="49"/>
  </w:num>
  <w:num w:numId="104">
    <w:abstractNumId w:val="49"/>
  </w:num>
  <w:num w:numId="105">
    <w:abstractNumId w:val="49"/>
  </w:num>
  <w:num w:numId="106">
    <w:abstractNumId w:val="49"/>
  </w:num>
  <w:num w:numId="107">
    <w:abstractNumId w:val="12"/>
  </w:num>
  <w:num w:numId="108">
    <w:abstractNumId w:val="6"/>
  </w:num>
  <w:num w:numId="109">
    <w:abstractNumId w:val="31"/>
  </w:num>
  <w:num w:numId="110">
    <w:abstractNumId w:val="81"/>
  </w:num>
  <w:num w:numId="111">
    <w:abstractNumId w:val="25"/>
  </w:num>
  <w:num w:numId="112">
    <w:abstractNumId w:val="50"/>
  </w:num>
  <w:num w:numId="113">
    <w:abstractNumId w:val="78"/>
  </w:num>
  <w:num w:numId="114">
    <w:abstractNumId w:val="55"/>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125"/>
    <w:rsid w:val="00012B06"/>
    <w:rsid w:val="000863D5"/>
    <w:rsid w:val="000B3125"/>
    <w:rsid w:val="00100346"/>
    <w:rsid w:val="00104BAE"/>
    <w:rsid w:val="00116E0B"/>
    <w:rsid w:val="00126D2F"/>
    <w:rsid w:val="00135301"/>
    <w:rsid w:val="001373C7"/>
    <w:rsid w:val="00147C96"/>
    <w:rsid w:val="0017688A"/>
    <w:rsid w:val="0018101C"/>
    <w:rsid w:val="00184768"/>
    <w:rsid w:val="00195301"/>
    <w:rsid w:val="001A6DC9"/>
    <w:rsid w:val="001C3883"/>
    <w:rsid w:val="001E0340"/>
    <w:rsid w:val="001F5A7E"/>
    <w:rsid w:val="00201D6D"/>
    <w:rsid w:val="0021118D"/>
    <w:rsid w:val="00226259"/>
    <w:rsid w:val="002311B5"/>
    <w:rsid w:val="002728C9"/>
    <w:rsid w:val="00294ADC"/>
    <w:rsid w:val="00295D56"/>
    <w:rsid w:val="0029706D"/>
    <w:rsid w:val="002B723B"/>
    <w:rsid w:val="002C78C1"/>
    <w:rsid w:val="0032401D"/>
    <w:rsid w:val="0032626B"/>
    <w:rsid w:val="00346963"/>
    <w:rsid w:val="00356F91"/>
    <w:rsid w:val="003A3E25"/>
    <w:rsid w:val="003C7D2B"/>
    <w:rsid w:val="003E00FD"/>
    <w:rsid w:val="004214C1"/>
    <w:rsid w:val="004440AE"/>
    <w:rsid w:val="004657A3"/>
    <w:rsid w:val="004B1E34"/>
    <w:rsid w:val="004B2867"/>
    <w:rsid w:val="005532E8"/>
    <w:rsid w:val="00557D44"/>
    <w:rsid w:val="00567BA1"/>
    <w:rsid w:val="00577343"/>
    <w:rsid w:val="005809A9"/>
    <w:rsid w:val="00593F17"/>
    <w:rsid w:val="005B6BE2"/>
    <w:rsid w:val="005E0536"/>
    <w:rsid w:val="00643319"/>
    <w:rsid w:val="00672ED3"/>
    <w:rsid w:val="00681DB4"/>
    <w:rsid w:val="006F43F1"/>
    <w:rsid w:val="00704E9F"/>
    <w:rsid w:val="00717ED7"/>
    <w:rsid w:val="007F49E8"/>
    <w:rsid w:val="00803734"/>
    <w:rsid w:val="00851B09"/>
    <w:rsid w:val="00877D7B"/>
    <w:rsid w:val="008A53D5"/>
    <w:rsid w:val="008D4028"/>
    <w:rsid w:val="008E3309"/>
    <w:rsid w:val="008F3AE4"/>
    <w:rsid w:val="00982705"/>
    <w:rsid w:val="009A63CC"/>
    <w:rsid w:val="009A6C68"/>
    <w:rsid w:val="009E2509"/>
    <w:rsid w:val="009F06A0"/>
    <w:rsid w:val="00A05784"/>
    <w:rsid w:val="00A3521A"/>
    <w:rsid w:val="00A46FEE"/>
    <w:rsid w:val="00AA32C8"/>
    <w:rsid w:val="00B626AE"/>
    <w:rsid w:val="00B660F1"/>
    <w:rsid w:val="00B82CD1"/>
    <w:rsid w:val="00B95C41"/>
    <w:rsid w:val="00C362A1"/>
    <w:rsid w:val="00C8279C"/>
    <w:rsid w:val="00CF102D"/>
    <w:rsid w:val="00D44B08"/>
    <w:rsid w:val="00D813CE"/>
    <w:rsid w:val="00DD4373"/>
    <w:rsid w:val="00E13556"/>
    <w:rsid w:val="00E72843"/>
    <w:rsid w:val="00EB1A11"/>
    <w:rsid w:val="00EC1EBC"/>
    <w:rsid w:val="00ED2FFF"/>
    <w:rsid w:val="00ED46B0"/>
    <w:rsid w:val="00F21016"/>
    <w:rsid w:val="00F55F69"/>
    <w:rsid w:val="00F655E3"/>
    <w:rsid w:val="00F87032"/>
    <w:rsid w:val="00FB7A7A"/>
    <w:rsid w:val="00FC71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C8DFD2"/>
  <w15:chartTrackingRefBased/>
  <w15:docId w15:val="{D6F60E4D-4C40-496C-8BC3-CB4686729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pPr>
      <w:bidi/>
      <w:spacing w:after="0" w:line="240" w:lineRule="auto"/>
    </w:pPr>
    <w:rPr>
      <w:rFonts w:ascii="Times New Roman" w:eastAsia="Times New Roman" w:hAnsi="Times New Roman" w:cs="Times New Roman"/>
      <w:sz w:val="24"/>
      <w:szCs w:val="24"/>
    </w:rPr>
  </w:style>
  <w:style w:type="paragraph" w:styleId="11">
    <w:name w:val="heading 1"/>
    <w:aliases w:val="כותרת 1 תו1,כותרת 1 תו1 תו תו תו תו תו תו,כותרת 11,כותרת 1 תו11,H2 תו,H2 תו תו תו"/>
    <w:basedOn w:val="a4"/>
    <w:next w:val="a4"/>
    <w:link w:val="13"/>
    <w:qFormat/>
    <w:pPr>
      <w:numPr>
        <w:numId w:val="26"/>
      </w:numPr>
      <w:spacing w:before="120" w:after="120" w:line="360" w:lineRule="auto"/>
      <w:jc w:val="both"/>
      <w:outlineLvl w:val="0"/>
    </w:pPr>
    <w:rPr>
      <w:rFonts w:ascii="David" w:hAnsi="David" w:cs="David"/>
      <w:b/>
      <w:bCs/>
      <w:sz w:val="20"/>
      <w:szCs w:val="28"/>
      <w:u w:val="single"/>
    </w:rPr>
  </w:style>
  <w:style w:type="paragraph" w:styleId="21">
    <w:name w:val="heading 2"/>
    <w:aliases w:val="תו,תו תו תו תו,תו תו תו תו תו"/>
    <w:basedOn w:val="a4"/>
    <w:next w:val="a4"/>
    <w:link w:val="23"/>
    <w:qFormat/>
    <w:pPr>
      <w:numPr>
        <w:ilvl w:val="1"/>
        <w:numId w:val="26"/>
      </w:numPr>
      <w:spacing w:before="120" w:after="120" w:line="360" w:lineRule="auto"/>
      <w:jc w:val="both"/>
      <w:outlineLvl w:val="1"/>
    </w:pPr>
    <w:rPr>
      <w:rFonts w:ascii="David" w:hAnsi="David" w:cs="David"/>
      <w:color w:val="000000"/>
      <w:sz w:val="20"/>
    </w:rPr>
  </w:style>
  <w:style w:type="paragraph" w:styleId="30">
    <w:name w:val="heading 3"/>
    <w:basedOn w:val="a4"/>
    <w:next w:val="a4"/>
    <w:link w:val="32"/>
    <w:qFormat/>
    <w:pPr>
      <w:keepNext/>
      <w:numPr>
        <w:ilvl w:val="2"/>
        <w:numId w:val="26"/>
      </w:numPr>
      <w:spacing w:before="120" w:after="120" w:line="360" w:lineRule="auto"/>
      <w:jc w:val="both"/>
      <w:outlineLvl w:val="2"/>
    </w:pPr>
    <w:rPr>
      <w:rFonts w:ascii="David" w:hAnsi="David" w:cs="David"/>
      <w:color w:val="000000"/>
    </w:rPr>
  </w:style>
  <w:style w:type="paragraph" w:styleId="41">
    <w:name w:val="heading 4"/>
    <w:basedOn w:val="a4"/>
    <w:next w:val="a4"/>
    <w:link w:val="43"/>
    <w:qFormat/>
    <w:pPr>
      <w:keepNext/>
      <w:numPr>
        <w:ilvl w:val="3"/>
        <w:numId w:val="26"/>
      </w:numPr>
      <w:spacing w:line="360" w:lineRule="auto"/>
      <w:ind w:right="567"/>
      <w:jc w:val="right"/>
      <w:outlineLvl w:val="3"/>
    </w:pPr>
    <w:rPr>
      <w:b/>
      <w:bCs/>
      <w:color w:val="000000"/>
      <w:sz w:val="20"/>
    </w:rPr>
  </w:style>
  <w:style w:type="paragraph" w:styleId="5">
    <w:name w:val="heading 5"/>
    <w:basedOn w:val="a4"/>
    <w:next w:val="a4"/>
    <w:link w:val="51"/>
    <w:qFormat/>
    <w:pPr>
      <w:keepNext/>
      <w:numPr>
        <w:ilvl w:val="4"/>
        <w:numId w:val="26"/>
      </w:numPr>
      <w:jc w:val="both"/>
      <w:outlineLvl w:val="4"/>
    </w:pPr>
    <w:rPr>
      <w:b/>
      <w:bCs/>
    </w:rPr>
  </w:style>
  <w:style w:type="paragraph" w:styleId="6">
    <w:name w:val="heading 6"/>
    <w:basedOn w:val="a4"/>
    <w:next w:val="a4"/>
    <w:link w:val="60"/>
    <w:qFormat/>
    <w:pPr>
      <w:keepNext/>
      <w:numPr>
        <w:ilvl w:val="5"/>
        <w:numId w:val="26"/>
      </w:numPr>
      <w:spacing w:line="360" w:lineRule="auto"/>
      <w:jc w:val="both"/>
      <w:outlineLvl w:val="5"/>
    </w:pPr>
    <w:rPr>
      <w:rFonts w:cs="David"/>
      <w:b/>
      <w:bCs/>
      <w:color w:val="000000"/>
      <w:sz w:val="20"/>
    </w:rPr>
  </w:style>
  <w:style w:type="paragraph" w:styleId="7">
    <w:name w:val="heading 7"/>
    <w:basedOn w:val="a4"/>
    <w:next w:val="a4"/>
    <w:link w:val="70"/>
    <w:qFormat/>
    <w:pPr>
      <w:keepNext/>
      <w:numPr>
        <w:ilvl w:val="6"/>
        <w:numId w:val="26"/>
      </w:numPr>
      <w:jc w:val="both"/>
      <w:outlineLvl w:val="6"/>
    </w:pPr>
    <w:rPr>
      <w:rFonts w:cs="David"/>
      <w:b/>
      <w:bCs/>
      <w:color w:val="000000"/>
      <w:sz w:val="20"/>
    </w:rPr>
  </w:style>
  <w:style w:type="paragraph" w:styleId="8">
    <w:name w:val="heading 8"/>
    <w:basedOn w:val="a4"/>
    <w:next w:val="a4"/>
    <w:link w:val="80"/>
    <w:qFormat/>
    <w:pPr>
      <w:keepNext/>
      <w:numPr>
        <w:ilvl w:val="7"/>
        <w:numId w:val="26"/>
      </w:numPr>
      <w:spacing w:line="360" w:lineRule="auto"/>
      <w:jc w:val="both"/>
      <w:outlineLvl w:val="7"/>
    </w:pPr>
    <w:rPr>
      <w:rFonts w:cs="David"/>
      <w:b/>
      <w:bCs/>
      <w:color w:val="000000"/>
      <w:sz w:val="20"/>
    </w:rPr>
  </w:style>
  <w:style w:type="paragraph" w:styleId="9">
    <w:name w:val="heading 9"/>
    <w:basedOn w:val="a4"/>
    <w:next w:val="a4"/>
    <w:link w:val="90"/>
    <w:qFormat/>
    <w:pPr>
      <w:keepNext/>
      <w:numPr>
        <w:ilvl w:val="8"/>
        <w:numId w:val="26"/>
      </w:numPr>
      <w:outlineLvl w:val="8"/>
    </w:pPr>
    <w:rPr>
      <w:rFonts w:cs="David"/>
      <w:b/>
      <w:bCs/>
      <w:sz w:val="28"/>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כותרת 1 תו1 תו,כותרת 1 תו1 תו תו תו תו תו תו תו,כותרת 11 תו,כותרת 1 תו11 תו,H2 תו תו,H2 תו תו תו תו"/>
    <w:basedOn w:val="a5"/>
    <w:link w:val="11"/>
    <w:rPr>
      <w:rFonts w:ascii="David" w:eastAsia="Times New Roman" w:hAnsi="David" w:cs="David"/>
      <w:b/>
      <w:bCs/>
      <w:sz w:val="20"/>
      <w:szCs w:val="28"/>
      <w:u w:val="single"/>
    </w:rPr>
  </w:style>
  <w:style w:type="character" w:customStyle="1" w:styleId="23">
    <w:name w:val="כותרת 2 תו"/>
    <w:aliases w:val="תו תו,תו תו תו תו תו1,תו תו תו תו תו תו"/>
    <w:basedOn w:val="a5"/>
    <w:link w:val="21"/>
    <w:rPr>
      <w:rFonts w:ascii="David" w:eastAsia="Times New Roman" w:hAnsi="David" w:cs="David"/>
      <w:color w:val="000000"/>
      <w:sz w:val="20"/>
      <w:szCs w:val="24"/>
    </w:rPr>
  </w:style>
  <w:style w:type="character" w:customStyle="1" w:styleId="32">
    <w:name w:val="כותרת 3 תו"/>
    <w:basedOn w:val="a5"/>
    <w:link w:val="30"/>
    <w:rPr>
      <w:rFonts w:ascii="David" w:eastAsia="Times New Roman" w:hAnsi="David" w:cs="David"/>
      <w:color w:val="000000"/>
      <w:sz w:val="24"/>
      <w:szCs w:val="24"/>
    </w:rPr>
  </w:style>
  <w:style w:type="character" w:customStyle="1" w:styleId="43">
    <w:name w:val="כותרת 4 תו"/>
    <w:basedOn w:val="a5"/>
    <w:link w:val="41"/>
    <w:rPr>
      <w:rFonts w:ascii="Times New Roman" w:eastAsia="Times New Roman" w:hAnsi="Times New Roman" w:cs="Times New Roman"/>
      <w:b/>
      <w:bCs/>
      <w:color w:val="000000"/>
      <w:sz w:val="20"/>
      <w:szCs w:val="24"/>
    </w:rPr>
  </w:style>
  <w:style w:type="character" w:customStyle="1" w:styleId="51">
    <w:name w:val="כותרת 5 תו"/>
    <w:basedOn w:val="a5"/>
    <w:link w:val="5"/>
    <w:rPr>
      <w:rFonts w:ascii="Times New Roman" w:eastAsia="Times New Roman" w:hAnsi="Times New Roman" w:cs="Times New Roman"/>
      <w:b/>
      <w:bCs/>
      <w:sz w:val="24"/>
      <w:szCs w:val="24"/>
    </w:rPr>
  </w:style>
  <w:style w:type="character" w:customStyle="1" w:styleId="60">
    <w:name w:val="כותרת 6 תו"/>
    <w:basedOn w:val="a5"/>
    <w:link w:val="6"/>
    <w:rPr>
      <w:rFonts w:ascii="Times New Roman" w:eastAsia="Times New Roman" w:hAnsi="Times New Roman" w:cs="David"/>
      <w:b/>
      <w:bCs/>
      <w:color w:val="000000"/>
      <w:sz w:val="20"/>
      <w:szCs w:val="24"/>
    </w:rPr>
  </w:style>
  <w:style w:type="character" w:customStyle="1" w:styleId="70">
    <w:name w:val="כותרת 7 תו"/>
    <w:basedOn w:val="a5"/>
    <w:link w:val="7"/>
    <w:rPr>
      <w:rFonts w:ascii="Times New Roman" w:eastAsia="Times New Roman" w:hAnsi="Times New Roman" w:cs="David"/>
      <w:b/>
      <w:bCs/>
      <w:color w:val="000000"/>
      <w:sz w:val="20"/>
      <w:szCs w:val="24"/>
    </w:rPr>
  </w:style>
  <w:style w:type="character" w:customStyle="1" w:styleId="80">
    <w:name w:val="כותרת 8 תו"/>
    <w:basedOn w:val="a5"/>
    <w:link w:val="8"/>
    <w:rPr>
      <w:rFonts w:ascii="Times New Roman" w:eastAsia="Times New Roman" w:hAnsi="Times New Roman" w:cs="David"/>
      <w:b/>
      <w:bCs/>
      <w:color w:val="000000"/>
      <w:sz w:val="20"/>
      <w:szCs w:val="24"/>
    </w:rPr>
  </w:style>
  <w:style w:type="character" w:customStyle="1" w:styleId="90">
    <w:name w:val="כותרת 9 תו"/>
    <w:basedOn w:val="a5"/>
    <w:link w:val="9"/>
    <w:rPr>
      <w:rFonts w:ascii="Times New Roman" w:eastAsia="Times New Roman" w:hAnsi="Times New Roman" w:cs="David"/>
      <w:b/>
      <w:bCs/>
      <w:sz w:val="28"/>
      <w:szCs w:val="28"/>
      <w:u w:val="single"/>
    </w:rPr>
  </w:style>
  <w:style w:type="paragraph" w:styleId="a8">
    <w:name w:val="header"/>
    <w:aliases w:val="1"/>
    <w:basedOn w:val="a4"/>
    <w:link w:val="a9"/>
    <w:pPr>
      <w:tabs>
        <w:tab w:val="center" w:pos="4153"/>
        <w:tab w:val="right" w:pos="8306"/>
      </w:tabs>
    </w:pPr>
  </w:style>
  <w:style w:type="character" w:customStyle="1" w:styleId="a9">
    <w:name w:val="כותרת עליונה תו"/>
    <w:aliases w:val="1 תו"/>
    <w:basedOn w:val="a5"/>
    <w:link w:val="a8"/>
    <w:rPr>
      <w:rFonts w:ascii="Times New Roman" w:eastAsia="Times New Roman" w:hAnsi="Times New Roman" w:cs="Times New Roman"/>
      <w:sz w:val="24"/>
      <w:szCs w:val="24"/>
    </w:rPr>
  </w:style>
  <w:style w:type="character" w:styleId="aa">
    <w:name w:val="page number"/>
    <w:rPr>
      <w:rFonts w:cs="Times New Roman"/>
    </w:rPr>
  </w:style>
  <w:style w:type="paragraph" w:styleId="ab">
    <w:name w:val="footer"/>
    <w:basedOn w:val="a4"/>
    <w:link w:val="ac"/>
    <w:uiPriority w:val="99"/>
    <w:pPr>
      <w:tabs>
        <w:tab w:val="center" w:pos="4153"/>
        <w:tab w:val="right" w:pos="8306"/>
      </w:tabs>
    </w:pPr>
  </w:style>
  <w:style w:type="character" w:customStyle="1" w:styleId="ac">
    <w:name w:val="כותרת תחתונה תו"/>
    <w:basedOn w:val="a5"/>
    <w:link w:val="ab"/>
    <w:uiPriority w:val="99"/>
    <w:rPr>
      <w:rFonts w:ascii="Times New Roman" w:eastAsia="Times New Roman" w:hAnsi="Times New Roman" w:cs="Times New Roman"/>
      <w:sz w:val="24"/>
      <w:szCs w:val="24"/>
    </w:rPr>
  </w:style>
  <w:style w:type="paragraph" w:styleId="ad">
    <w:name w:val="Balloon Text"/>
    <w:basedOn w:val="a4"/>
    <w:link w:val="ae"/>
    <w:rPr>
      <w:rFonts w:ascii="Tahoma" w:hAnsi="Tahoma"/>
      <w:sz w:val="16"/>
      <w:szCs w:val="16"/>
    </w:rPr>
  </w:style>
  <w:style w:type="character" w:customStyle="1" w:styleId="ae">
    <w:name w:val="טקסט בלונים תו"/>
    <w:basedOn w:val="a5"/>
    <w:link w:val="ad"/>
    <w:rPr>
      <w:rFonts w:ascii="Tahoma" w:eastAsia="Times New Roman" w:hAnsi="Tahoma" w:cs="Times New Roman"/>
      <w:sz w:val="16"/>
      <w:szCs w:val="16"/>
    </w:rPr>
  </w:style>
  <w:style w:type="paragraph" w:customStyle="1" w:styleId="14">
    <w:name w:val="כניסה1"/>
    <w:basedOn w:val="a4"/>
    <w:pPr>
      <w:tabs>
        <w:tab w:val="left" w:pos="720"/>
        <w:tab w:val="left" w:pos="1440"/>
        <w:tab w:val="left" w:pos="2160"/>
      </w:tabs>
      <w:spacing w:line="360" w:lineRule="auto"/>
      <w:ind w:left="720" w:hanging="720"/>
      <w:jc w:val="both"/>
    </w:pPr>
    <w:rPr>
      <w:rFonts w:cs="David"/>
      <w:sz w:val="22"/>
      <w:szCs w:val="26"/>
    </w:rPr>
  </w:style>
  <w:style w:type="paragraph" w:customStyle="1" w:styleId="24">
    <w:name w:val="כניסה 2"/>
    <w:basedOn w:val="a4"/>
    <w:pPr>
      <w:tabs>
        <w:tab w:val="left" w:pos="720"/>
        <w:tab w:val="left" w:pos="1440"/>
        <w:tab w:val="left" w:pos="2160"/>
        <w:tab w:val="left" w:pos="2880"/>
      </w:tabs>
      <w:spacing w:line="360" w:lineRule="auto"/>
      <w:ind w:left="1440" w:hanging="720"/>
      <w:jc w:val="both"/>
    </w:pPr>
    <w:rPr>
      <w:rFonts w:cs="David"/>
      <w:sz w:val="22"/>
      <w:szCs w:val="26"/>
    </w:rPr>
  </w:style>
  <w:style w:type="paragraph" w:styleId="af">
    <w:name w:val="Block Text"/>
    <w:basedOn w:val="a4"/>
    <w:pPr>
      <w:ind w:left="651" w:hanging="651"/>
      <w:jc w:val="both"/>
    </w:pPr>
    <w:rPr>
      <w:rFonts w:cs="David"/>
      <w:sz w:val="20"/>
    </w:rPr>
  </w:style>
  <w:style w:type="paragraph" w:customStyle="1" w:styleId="15">
    <w:name w:val="היסט1"/>
    <w:basedOn w:val="a4"/>
    <w:pPr>
      <w:spacing w:line="360" w:lineRule="auto"/>
      <w:ind w:left="851" w:hanging="851"/>
      <w:jc w:val="both"/>
    </w:pPr>
    <w:rPr>
      <w:rFonts w:cs="David"/>
      <w:color w:val="000000"/>
      <w:sz w:val="20"/>
    </w:rPr>
  </w:style>
  <w:style w:type="paragraph" w:customStyle="1" w:styleId="25">
    <w:name w:val="היסט2"/>
    <w:basedOn w:val="a4"/>
    <w:pPr>
      <w:spacing w:line="360" w:lineRule="auto"/>
      <w:ind w:left="1702" w:hanging="851"/>
      <w:jc w:val="both"/>
    </w:pPr>
    <w:rPr>
      <w:rFonts w:cs="David"/>
      <w:color w:val="000000"/>
      <w:sz w:val="20"/>
    </w:rPr>
  </w:style>
  <w:style w:type="paragraph" w:styleId="33">
    <w:name w:val="Body Text 3"/>
    <w:basedOn w:val="a4"/>
    <w:link w:val="34"/>
    <w:pPr>
      <w:spacing w:line="360" w:lineRule="auto"/>
      <w:ind w:right="567"/>
      <w:jc w:val="both"/>
    </w:pPr>
    <w:rPr>
      <w:rFonts w:cs="David"/>
      <w:sz w:val="20"/>
    </w:rPr>
  </w:style>
  <w:style w:type="character" w:customStyle="1" w:styleId="34">
    <w:name w:val="גוף טקסט 3 תו"/>
    <w:basedOn w:val="a5"/>
    <w:link w:val="33"/>
    <w:rPr>
      <w:rFonts w:ascii="Times New Roman" w:eastAsia="Times New Roman" w:hAnsi="Times New Roman" w:cs="David"/>
      <w:sz w:val="20"/>
      <w:szCs w:val="24"/>
    </w:rPr>
  </w:style>
  <w:style w:type="paragraph" w:styleId="af0">
    <w:name w:val="Body Text"/>
    <w:basedOn w:val="a4"/>
    <w:link w:val="af1"/>
    <w:pPr>
      <w:spacing w:line="360" w:lineRule="auto"/>
      <w:jc w:val="both"/>
    </w:pPr>
  </w:style>
  <w:style w:type="character" w:customStyle="1" w:styleId="af1">
    <w:name w:val="גוף טקסט תו"/>
    <w:basedOn w:val="a5"/>
    <w:link w:val="af0"/>
    <w:rPr>
      <w:rFonts w:ascii="Times New Roman" w:eastAsia="Times New Roman" w:hAnsi="Times New Roman" w:cs="Times New Roman"/>
      <w:sz w:val="24"/>
      <w:szCs w:val="24"/>
    </w:rPr>
  </w:style>
  <w:style w:type="paragraph" w:styleId="26">
    <w:name w:val="Body Text 2"/>
    <w:basedOn w:val="a4"/>
    <w:link w:val="27"/>
    <w:rPr>
      <w:b/>
      <w:bCs/>
    </w:rPr>
  </w:style>
  <w:style w:type="character" w:customStyle="1" w:styleId="27">
    <w:name w:val="גוף טקסט 2 תו"/>
    <w:basedOn w:val="a5"/>
    <w:link w:val="26"/>
    <w:rPr>
      <w:rFonts w:ascii="Times New Roman" w:eastAsia="Times New Roman" w:hAnsi="Times New Roman" w:cs="Times New Roman"/>
      <w:b/>
      <w:bCs/>
      <w:sz w:val="24"/>
      <w:szCs w:val="24"/>
    </w:rPr>
  </w:style>
  <w:style w:type="paragraph" w:customStyle="1" w:styleId="81">
    <w:name w:val="כניסה 8"/>
    <w:basedOn w:val="a4"/>
    <w:pPr>
      <w:tabs>
        <w:tab w:val="left" w:pos="1814"/>
      </w:tabs>
      <w:spacing w:line="340" w:lineRule="atLeast"/>
      <w:ind w:left="2268" w:hanging="454"/>
      <w:jc w:val="both"/>
    </w:pPr>
    <w:rPr>
      <w:rFonts w:cs="David"/>
      <w:sz w:val="22"/>
      <w:szCs w:val="26"/>
    </w:rPr>
  </w:style>
  <w:style w:type="paragraph" w:styleId="af2">
    <w:name w:val="Title"/>
    <w:aliases w:val="תואר"/>
    <w:basedOn w:val="a4"/>
    <w:link w:val="af3"/>
    <w:qFormat/>
    <w:pPr>
      <w:spacing w:line="360" w:lineRule="auto"/>
      <w:jc w:val="center"/>
    </w:pPr>
    <w:rPr>
      <w:b/>
      <w:bCs/>
      <w:sz w:val="20"/>
      <w:szCs w:val="32"/>
    </w:rPr>
  </w:style>
  <w:style w:type="character" w:customStyle="1" w:styleId="af3">
    <w:name w:val="כותרת טקסט תו"/>
    <w:aliases w:val="תואר תו"/>
    <w:basedOn w:val="a5"/>
    <w:link w:val="af2"/>
    <w:rPr>
      <w:rFonts w:ascii="Times New Roman" w:eastAsia="Times New Roman" w:hAnsi="Times New Roman" w:cs="Times New Roman"/>
      <w:b/>
      <w:bCs/>
      <w:sz w:val="20"/>
      <w:szCs w:val="32"/>
    </w:rPr>
  </w:style>
  <w:style w:type="paragraph" w:customStyle="1" w:styleId="16">
    <w:name w:val="פיסקת רשימה1"/>
    <w:basedOn w:val="a4"/>
    <w:pPr>
      <w:ind w:left="720"/>
    </w:pPr>
    <w:rPr>
      <w:rFonts w:cs="David"/>
      <w:sz w:val="20"/>
    </w:rPr>
  </w:style>
  <w:style w:type="paragraph" w:customStyle="1" w:styleId="a2">
    <w:name w:val="ממוספר"/>
    <w:basedOn w:val="a4"/>
    <w:pPr>
      <w:numPr>
        <w:numId w:val="2"/>
      </w:numPr>
      <w:ind w:right="737"/>
      <w:jc w:val="both"/>
    </w:pPr>
    <w:rPr>
      <w:rFonts w:cs="Miriam"/>
      <w:sz w:val="20"/>
      <w:szCs w:val="20"/>
    </w:rPr>
  </w:style>
  <w:style w:type="paragraph" w:customStyle="1" w:styleId="af4">
    <w:name w:val="שלישית משפטי"/>
    <w:basedOn w:val="a4"/>
    <w:pPr>
      <w:spacing w:line="300" w:lineRule="atLeast"/>
      <w:ind w:left="2552" w:hanging="1134"/>
      <w:jc w:val="both"/>
    </w:pPr>
    <w:rPr>
      <w:rFonts w:cs="David"/>
      <w:sz w:val="26"/>
      <w:szCs w:val="26"/>
      <w:lang w:eastAsia="he-IL"/>
    </w:rPr>
  </w:style>
  <w:style w:type="paragraph" w:customStyle="1" w:styleId="af5">
    <w:name w:val="שניה משפטי"/>
    <w:basedOn w:val="a4"/>
    <w:pPr>
      <w:spacing w:line="300" w:lineRule="atLeast"/>
      <w:ind w:left="1418" w:hanging="851"/>
      <w:jc w:val="both"/>
    </w:pPr>
    <w:rPr>
      <w:rFonts w:cs="David"/>
      <w:sz w:val="26"/>
      <w:szCs w:val="26"/>
      <w:lang w:eastAsia="he-IL"/>
    </w:rPr>
  </w:style>
  <w:style w:type="paragraph" w:customStyle="1" w:styleId="35">
    <w:name w:val="טקסט3"/>
    <w:basedOn w:val="a4"/>
    <w:pPr>
      <w:tabs>
        <w:tab w:val="num" w:pos="360"/>
        <w:tab w:val="left" w:pos="1191"/>
      </w:tabs>
      <w:spacing w:before="40" w:after="80" w:line="288" w:lineRule="auto"/>
    </w:pPr>
    <w:rPr>
      <w:rFonts w:ascii="Arial" w:hAnsi="Arial" w:cs="Arial"/>
      <w:noProof/>
      <w:lang w:eastAsia="he-IL"/>
    </w:rPr>
  </w:style>
  <w:style w:type="character" w:customStyle="1" w:styleId="af6">
    <w:name w:val="מפת מסמך תו"/>
    <w:link w:val="af7"/>
    <w:semiHidden/>
    <w:locked/>
    <w:rPr>
      <w:rFonts w:ascii="Tahoma" w:hAnsi="Tahoma"/>
      <w:shd w:val="clear" w:color="auto" w:fill="000080"/>
    </w:rPr>
  </w:style>
  <w:style w:type="paragraph" w:styleId="af7">
    <w:name w:val="Document Map"/>
    <w:basedOn w:val="a4"/>
    <w:link w:val="af6"/>
    <w:semiHidden/>
    <w:pPr>
      <w:shd w:val="clear" w:color="auto" w:fill="000080"/>
    </w:pPr>
    <w:rPr>
      <w:rFonts w:ascii="Tahoma" w:eastAsiaTheme="minorHAnsi" w:hAnsi="Tahoma" w:cstheme="minorBidi"/>
      <w:sz w:val="22"/>
      <w:szCs w:val="22"/>
      <w:shd w:val="clear" w:color="auto" w:fill="000080"/>
    </w:rPr>
  </w:style>
  <w:style w:type="character" w:customStyle="1" w:styleId="DocumentMapChar1">
    <w:name w:val="Document Map Char1"/>
    <w:basedOn w:val="a5"/>
    <w:uiPriority w:val="99"/>
    <w:semiHidden/>
    <w:rPr>
      <w:rFonts w:ascii="Segoe UI" w:eastAsia="Times New Roman" w:hAnsi="Segoe UI" w:cs="Segoe UI"/>
      <w:sz w:val="16"/>
      <w:szCs w:val="16"/>
    </w:rPr>
  </w:style>
  <w:style w:type="paragraph" w:styleId="af8">
    <w:name w:val="table of authorities"/>
    <w:basedOn w:val="a4"/>
    <w:next w:val="a4"/>
    <w:pPr>
      <w:ind w:left="240" w:hanging="240"/>
    </w:pPr>
  </w:style>
  <w:style w:type="paragraph" w:styleId="af9">
    <w:name w:val="toa heading"/>
    <w:basedOn w:val="a4"/>
    <w:next w:val="a4"/>
    <w:pPr>
      <w:spacing w:before="120"/>
    </w:pPr>
    <w:rPr>
      <w:rFonts w:ascii="Arial" w:hAnsi="Arial"/>
      <w:b/>
      <w:bCs/>
    </w:rPr>
  </w:style>
  <w:style w:type="paragraph" w:customStyle="1" w:styleId="NormalWeb1">
    <w:name w:val="Normal (Web)‎1"/>
    <w:basedOn w:val="a4"/>
    <w:pPr>
      <w:bidi w:val="0"/>
      <w:spacing w:before="100" w:beforeAutospacing="1" w:after="100" w:afterAutospacing="1"/>
    </w:pPr>
  </w:style>
  <w:style w:type="character" w:styleId="Hyperlink">
    <w:name w:val="Hyperlink"/>
    <w:uiPriority w:val="99"/>
    <w:rPr>
      <w:color w:val="0000FF"/>
      <w:u w:val="single"/>
    </w:rPr>
  </w:style>
  <w:style w:type="paragraph" w:customStyle="1" w:styleId="a1">
    <w:name w:val="בסיס נורמטיבי"/>
    <w:basedOn w:val="a4"/>
    <w:next w:val="a4"/>
    <w:pPr>
      <w:numPr>
        <w:ilvl w:val="1"/>
        <w:numId w:val="4"/>
      </w:numPr>
      <w:tabs>
        <w:tab w:val="clear" w:pos="1134"/>
        <w:tab w:val="num" w:pos="-52"/>
      </w:tabs>
      <w:spacing w:before="40" w:after="80" w:line="312" w:lineRule="auto"/>
      <w:ind w:left="414" w:hanging="414"/>
    </w:pPr>
    <w:rPr>
      <w:rFonts w:ascii="Arial" w:hAnsi="Arial" w:cs="Arial"/>
      <w:b/>
      <w:bCs/>
      <w:color w:val="000080"/>
    </w:rPr>
  </w:style>
  <w:style w:type="paragraph" w:customStyle="1" w:styleId="1">
    <w:name w:val="טקסט 1"/>
    <w:basedOn w:val="a4"/>
    <w:link w:val="17"/>
    <w:pPr>
      <w:numPr>
        <w:ilvl w:val="2"/>
        <w:numId w:val="4"/>
      </w:numPr>
      <w:spacing w:before="80" w:after="40" w:line="288" w:lineRule="auto"/>
    </w:pPr>
    <w:rPr>
      <w:rFonts w:ascii="Arial" w:hAnsi="Arial"/>
    </w:rPr>
  </w:style>
  <w:style w:type="character" w:customStyle="1" w:styleId="17">
    <w:name w:val="טקסט 1 תו"/>
    <w:link w:val="1"/>
    <w:locked/>
    <w:rPr>
      <w:rFonts w:ascii="Arial" w:eastAsia="Times New Roman" w:hAnsi="Arial" w:cs="Times New Roman"/>
      <w:sz w:val="24"/>
      <w:szCs w:val="24"/>
    </w:rPr>
  </w:style>
  <w:style w:type="paragraph" w:customStyle="1" w:styleId="18">
    <w:name w:val="טקסט1"/>
    <w:basedOn w:val="a4"/>
    <w:pPr>
      <w:tabs>
        <w:tab w:val="left" w:pos="397"/>
      </w:tabs>
      <w:spacing w:before="40" w:after="80" w:line="288" w:lineRule="auto"/>
      <w:ind w:right="360"/>
    </w:pPr>
    <w:rPr>
      <w:rFonts w:ascii="Arial" w:hAnsi="Arial"/>
      <w:lang w:eastAsia="he-IL"/>
    </w:rPr>
  </w:style>
  <w:style w:type="paragraph" w:customStyle="1" w:styleId="19">
    <w:name w:val="כותרת1"/>
    <w:basedOn w:val="a4"/>
    <w:next w:val="18"/>
    <w:pPr>
      <w:spacing w:before="40" w:after="80" w:line="288" w:lineRule="auto"/>
    </w:pPr>
    <w:rPr>
      <w:rFonts w:ascii="Arial" w:hAnsi="Arial"/>
      <w:b/>
      <w:bCs/>
      <w:lang w:eastAsia="he-IL"/>
    </w:rPr>
  </w:style>
  <w:style w:type="paragraph" w:customStyle="1" w:styleId="11--">
    <w:name w:val="11-לוגו-חדש"/>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suppressAutoHyphens/>
      <w:autoSpaceDE w:val="0"/>
      <w:spacing w:after="0" w:line="240" w:lineRule="auto"/>
    </w:pPr>
    <w:rPr>
      <w:rFonts w:ascii="Arial" w:eastAsia="Times New Roman" w:hAnsi="Arial" w:cs="Arial"/>
      <w:lang w:eastAsia="he-IL"/>
    </w:rPr>
  </w:style>
  <w:style w:type="paragraph" w:styleId="afa">
    <w:name w:val="List"/>
    <w:basedOn w:val="a4"/>
    <w:pPr>
      <w:suppressAutoHyphens/>
      <w:ind w:left="283" w:hanging="283"/>
    </w:pPr>
    <w:rPr>
      <w:rFonts w:ascii="Arial" w:hAnsi="Arial" w:cs="Arial"/>
      <w:sz w:val="20"/>
      <w:szCs w:val="20"/>
    </w:rPr>
  </w:style>
  <w:style w:type="paragraph" w:customStyle="1" w:styleId="12-">
    <w:name w:val="12-עליזה"/>
    <w:pPr>
      <w:widowControl w:val="0"/>
      <w:suppressAutoHyphens/>
      <w:autoSpaceDE w:val="0"/>
      <w:spacing w:after="0" w:line="240" w:lineRule="auto"/>
    </w:pPr>
    <w:rPr>
      <w:rFonts w:ascii="Arial" w:eastAsia="Times New Roman" w:hAnsi="Arial" w:cs="Arial"/>
      <w:sz w:val="20"/>
      <w:szCs w:val="24"/>
      <w:lang w:eastAsia="he-IL"/>
    </w:rPr>
  </w:style>
  <w:style w:type="paragraph" w:customStyle="1" w:styleId="1a">
    <w:name w:val="המשך 1"/>
    <w:basedOn w:val="a4"/>
    <w:link w:val="1b"/>
    <w:pPr>
      <w:ind w:left="369"/>
      <w:jc w:val="both"/>
    </w:pPr>
    <w:rPr>
      <w:rFonts w:ascii="Book Antiqua" w:hAnsi="Book Antiqua"/>
      <w:sz w:val="22"/>
      <w:lang w:val="en-GB"/>
    </w:rPr>
  </w:style>
  <w:style w:type="character" w:customStyle="1" w:styleId="1b">
    <w:name w:val="המשך 1 תו"/>
    <w:link w:val="1a"/>
    <w:locked/>
    <w:rPr>
      <w:rFonts w:ascii="Book Antiqua" w:eastAsia="Times New Roman" w:hAnsi="Book Antiqua" w:cs="Times New Roman"/>
      <w:szCs w:val="24"/>
      <w:lang w:val="en-GB"/>
    </w:rPr>
  </w:style>
  <w:style w:type="paragraph" w:customStyle="1" w:styleId="Figure">
    <w:name w:val="Figure"/>
    <w:basedOn w:val="a4"/>
    <w:pPr>
      <w:spacing w:before="120"/>
      <w:jc w:val="center"/>
    </w:pPr>
    <w:rPr>
      <w:rFonts w:cs="David"/>
      <w:i/>
      <w:iCs/>
      <w:sz w:val="20"/>
    </w:rPr>
  </w:style>
  <w:style w:type="paragraph" w:styleId="afb">
    <w:name w:val="footnote text"/>
    <w:basedOn w:val="a4"/>
    <w:link w:val="afc"/>
    <w:rPr>
      <w:sz w:val="20"/>
      <w:szCs w:val="20"/>
    </w:rPr>
  </w:style>
  <w:style w:type="character" w:customStyle="1" w:styleId="afc">
    <w:name w:val="טקסט הערת שוליים תו"/>
    <w:basedOn w:val="a5"/>
    <w:link w:val="afb"/>
    <w:rPr>
      <w:rFonts w:ascii="Times New Roman" w:eastAsia="Times New Roman" w:hAnsi="Times New Roman" w:cs="Times New Roman"/>
      <w:sz w:val="20"/>
      <w:szCs w:val="20"/>
    </w:rPr>
  </w:style>
  <w:style w:type="paragraph" w:customStyle="1" w:styleId="1c">
    <w:name w:val="ללא מרווח1"/>
    <w:link w:val="NoSpacingChar"/>
    <w:pPr>
      <w:bidi/>
      <w:spacing w:after="0" w:line="240" w:lineRule="auto"/>
    </w:pPr>
    <w:rPr>
      <w:rFonts w:ascii="Calibri" w:eastAsia="Times New Roman" w:hAnsi="Calibri" w:cs="Arial"/>
    </w:rPr>
  </w:style>
  <w:style w:type="character" w:customStyle="1" w:styleId="NoSpacingChar">
    <w:name w:val="No Spacing Char"/>
    <w:link w:val="1c"/>
    <w:locked/>
    <w:rPr>
      <w:rFonts w:ascii="Calibri" w:eastAsia="Times New Roman" w:hAnsi="Calibri" w:cs="Arial"/>
    </w:rPr>
  </w:style>
  <w:style w:type="character" w:styleId="FollowedHyperlink">
    <w:name w:val="FollowedHyperlink"/>
    <w:rPr>
      <w:color w:val="800080"/>
      <w:u w:val="single"/>
    </w:rPr>
  </w:style>
  <w:style w:type="paragraph" w:customStyle="1" w:styleId="xl65">
    <w:name w:val="xl65"/>
    <w:basedOn w:val="a4"/>
    <w:pPr>
      <w:pBdr>
        <w:top w:val="single" w:sz="4" w:space="0" w:color="auto"/>
        <w:left w:val="single" w:sz="4" w:space="0" w:color="auto"/>
        <w:bottom w:val="single" w:sz="4" w:space="0" w:color="auto"/>
      </w:pBdr>
      <w:bidi w:val="0"/>
      <w:spacing w:before="100" w:beforeAutospacing="1" w:after="100" w:afterAutospacing="1"/>
    </w:pPr>
  </w:style>
  <w:style w:type="paragraph" w:customStyle="1" w:styleId="xl66">
    <w:name w:val="xl66"/>
    <w:basedOn w:val="a4"/>
    <w:pPr>
      <w:pBdr>
        <w:top w:val="single" w:sz="4" w:space="0" w:color="auto"/>
        <w:left w:val="single" w:sz="4" w:space="0" w:color="auto"/>
      </w:pBdr>
      <w:bidi w:val="0"/>
      <w:spacing w:before="100" w:beforeAutospacing="1" w:after="100" w:afterAutospacing="1"/>
    </w:pPr>
  </w:style>
  <w:style w:type="paragraph" w:customStyle="1" w:styleId="xl67">
    <w:name w:val="xl67"/>
    <w:basedOn w:val="a4"/>
    <w:pPr>
      <w:pBdr>
        <w:left w:val="single" w:sz="4" w:space="0" w:color="auto"/>
        <w:bottom w:val="single" w:sz="4" w:space="0" w:color="auto"/>
      </w:pBdr>
      <w:bidi w:val="0"/>
      <w:spacing w:before="100" w:beforeAutospacing="1" w:after="100" w:afterAutospacing="1"/>
    </w:pPr>
  </w:style>
  <w:style w:type="paragraph" w:customStyle="1" w:styleId="xl68">
    <w:name w:val="xl68"/>
    <w:basedOn w:val="a4"/>
    <w:pPr>
      <w:pBdr>
        <w:top w:val="single" w:sz="4" w:space="0" w:color="auto"/>
        <w:bottom w:val="single" w:sz="4" w:space="0" w:color="auto"/>
        <w:right w:val="single" w:sz="4" w:space="0" w:color="auto"/>
      </w:pBdr>
      <w:bidi w:val="0"/>
      <w:spacing w:before="100" w:beforeAutospacing="1" w:after="100" w:afterAutospacing="1"/>
      <w:textAlignment w:val="center"/>
    </w:pPr>
  </w:style>
  <w:style w:type="paragraph" w:customStyle="1" w:styleId="xl69">
    <w:name w:val="xl69"/>
    <w:basedOn w:val="a4"/>
    <w:pPr>
      <w:pBdr>
        <w:top w:val="single" w:sz="4" w:space="0" w:color="auto"/>
        <w:left w:val="single" w:sz="4" w:space="0" w:color="auto"/>
        <w:bottom w:val="single" w:sz="4" w:space="0" w:color="auto"/>
      </w:pBdr>
      <w:bidi w:val="0"/>
      <w:spacing w:before="100" w:beforeAutospacing="1" w:after="100" w:afterAutospacing="1"/>
      <w:textAlignment w:val="center"/>
    </w:pPr>
  </w:style>
  <w:style w:type="paragraph" w:customStyle="1" w:styleId="xl70">
    <w:name w:val="xl70"/>
    <w:basedOn w:val="a4"/>
    <w:pPr>
      <w:bidi w:val="0"/>
      <w:spacing w:before="100" w:beforeAutospacing="1" w:after="100" w:afterAutospacing="1"/>
      <w:jc w:val="center"/>
      <w:textAlignment w:val="center"/>
    </w:pPr>
  </w:style>
  <w:style w:type="paragraph" w:customStyle="1" w:styleId="xl71">
    <w:name w:val="xl71"/>
    <w:basedOn w:val="a4"/>
    <w:pPr>
      <w:pBdr>
        <w:left w:val="single" w:sz="4" w:space="0" w:color="auto"/>
        <w:bottom w:val="single" w:sz="4" w:space="0" w:color="auto"/>
        <w:right w:val="single" w:sz="4" w:space="0" w:color="auto"/>
      </w:pBdr>
      <w:bidi w:val="0"/>
      <w:spacing w:before="100" w:beforeAutospacing="1" w:after="100" w:afterAutospacing="1"/>
      <w:jc w:val="center"/>
      <w:textAlignment w:val="center"/>
    </w:pPr>
  </w:style>
  <w:style w:type="paragraph" w:customStyle="1" w:styleId="xl72">
    <w:name w:val="xl72"/>
    <w:basedOn w:val="a4"/>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a4"/>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style>
  <w:style w:type="paragraph" w:customStyle="1" w:styleId="xl74">
    <w:name w:val="xl74"/>
    <w:basedOn w:val="a4"/>
    <w:pPr>
      <w:pBdr>
        <w:left w:val="single" w:sz="4" w:space="0" w:color="auto"/>
      </w:pBdr>
      <w:bidi w:val="0"/>
      <w:spacing w:before="100" w:beforeAutospacing="1" w:after="100" w:afterAutospacing="1"/>
    </w:pPr>
  </w:style>
  <w:style w:type="paragraph" w:customStyle="1" w:styleId="xl75">
    <w:name w:val="xl75"/>
    <w:basedOn w:val="a4"/>
    <w:pPr>
      <w:pBdr>
        <w:top w:val="single" w:sz="8" w:space="0" w:color="auto"/>
        <w:left w:val="single" w:sz="8" w:space="0" w:color="auto"/>
        <w:right w:val="single" w:sz="8" w:space="0" w:color="auto"/>
      </w:pBdr>
      <w:bidi w:val="0"/>
      <w:spacing w:before="100" w:beforeAutospacing="1" w:after="100" w:afterAutospacing="1"/>
    </w:pPr>
  </w:style>
  <w:style w:type="paragraph" w:customStyle="1" w:styleId="xl76">
    <w:name w:val="xl76"/>
    <w:basedOn w:val="a4"/>
    <w:pPr>
      <w:pBdr>
        <w:left w:val="single" w:sz="8" w:space="0" w:color="auto"/>
        <w:right w:val="single" w:sz="8" w:space="0" w:color="auto"/>
      </w:pBdr>
      <w:bidi w:val="0"/>
      <w:spacing w:before="100" w:beforeAutospacing="1" w:after="100" w:afterAutospacing="1"/>
    </w:pPr>
  </w:style>
  <w:style w:type="paragraph" w:customStyle="1" w:styleId="xl77">
    <w:name w:val="xl77"/>
    <w:basedOn w:val="a4"/>
    <w:pPr>
      <w:pBdr>
        <w:left w:val="single" w:sz="8" w:space="0" w:color="auto"/>
        <w:bottom w:val="single" w:sz="8" w:space="0" w:color="auto"/>
        <w:right w:val="single" w:sz="8" w:space="0" w:color="auto"/>
      </w:pBdr>
      <w:bidi w:val="0"/>
      <w:spacing w:before="100" w:beforeAutospacing="1" w:after="100" w:afterAutospacing="1"/>
    </w:pPr>
  </w:style>
  <w:style w:type="paragraph" w:customStyle="1" w:styleId="xl78">
    <w:name w:val="xl78"/>
    <w:basedOn w:val="a4"/>
    <w:pPr>
      <w:pBdr>
        <w:top w:val="single" w:sz="8" w:space="0" w:color="auto"/>
        <w:bottom w:val="single" w:sz="8" w:space="0" w:color="auto"/>
        <w:right w:val="single" w:sz="8" w:space="0" w:color="auto"/>
      </w:pBdr>
      <w:bidi w:val="0"/>
      <w:spacing w:before="100" w:beforeAutospacing="1" w:after="100" w:afterAutospacing="1"/>
      <w:textAlignment w:val="center"/>
    </w:pPr>
  </w:style>
  <w:style w:type="paragraph" w:customStyle="1" w:styleId="xl79">
    <w:name w:val="xl79"/>
    <w:basedOn w:val="a4"/>
    <w:pPr>
      <w:pBdr>
        <w:top w:val="single" w:sz="8" w:space="0" w:color="auto"/>
        <w:bottom w:val="single" w:sz="8" w:space="0" w:color="auto"/>
      </w:pBdr>
      <w:bidi w:val="0"/>
      <w:spacing w:before="100" w:beforeAutospacing="1" w:after="100" w:afterAutospacing="1"/>
      <w:textAlignment w:val="center"/>
    </w:pPr>
  </w:style>
  <w:style w:type="paragraph" w:customStyle="1" w:styleId="xl80">
    <w:name w:val="xl80"/>
    <w:basedOn w:val="a4"/>
    <w:pPr>
      <w:pBdr>
        <w:top w:val="single" w:sz="8" w:space="0" w:color="auto"/>
        <w:left w:val="single" w:sz="8" w:space="0" w:color="auto"/>
        <w:bottom w:val="single" w:sz="8" w:space="0" w:color="auto"/>
      </w:pBdr>
      <w:bidi w:val="0"/>
      <w:spacing w:before="100" w:beforeAutospacing="1" w:after="100" w:afterAutospacing="1"/>
      <w:textAlignment w:val="center"/>
    </w:pPr>
  </w:style>
  <w:style w:type="paragraph" w:customStyle="1" w:styleId="xl81">
    <w:name w:val="xl81"/>
    <w:basedOn w:val="a4"/>
    <w:pPr>
      <w:pBdr>
        <w:top w:val="single" w:sz="8" w:space="0" w:color="auto"/>
        <w:bottom w:val="single" w:sz="4" w:space="0" w:color="auto"/>
        <w:right w:val="single" w:sz="4" w:space="0" w:color="auto"/>
      </w:pBdr>
      <w:bidi w:val="0"/>
      <w:spacing w:before="100" w:beforeAutospacing="1" w:after="100" w:afterAutospacing="1"/>
    </w:pPr>
  </w:style>
  <w:style w:type="paragraph" w:customStyle="1" w:styleId="xl82">
    <w:name w:val="xl82"/>
    <w:basedOn w:val="a4"/>
    <w:pPr>
      <w:pBdr>
        <w:top w:val="single" w:sz="8" w:space="0" w:color="auto"/>
        <w:bottom w:val="single" w:sz="4" w:space="0" w:color="auto"/>
      </w:pBdr>
      <w:bidi w:val="0"/>
      <w:spacing w:before="100" w:beforeAutospacing="1" w:after="100" w:afterAutospacing="1"/>
    </w:pPr>
  </w:style>
  <w:style w:type="paragraph" w:customStyle="1" w:styleId="xl83">
    <w:name w:val="xl83"/>
    <w:basedOn w:val="a4"/>
    <w:pPr>
      <w:pBdr>
        <w:top w:val="single" w:sz="8" w:space="0" w:color="auto"/>
        <w:left w:val="single" w:sz="4" w:space="0" w:color="auto"/>
        <w:bottom w:val="single" w:sz="4" w:space="0" w:color="auto"/>
      </w:pBdr>
      <w:bidi w:val="0"/>
      <w:spacing w:before="100" w:beforeAutospacing="1" w:after="100" w:afterAutospacing="1"/>
    </w:pPr>
  </w:style>
  <w:style w:type="paragraph" w:customStyle="1" w:styleId="xl84">
    <w:name w:val="xl84"/>
    <w:basedOn w:val="a4"/>
    <w:pPr>
      <w:pBdr>
        <w:top w:val="single" w:sz="8" w:space="0" w:color="auto"/>
        <w:left w:val="single" w:sz="8" w:space="0" w:color="auto"/>
        <w:bottom w:val="single" w:sz="8" w:space="0" w:color="auto"/>
        <w:right w:val="single" w:sz="8" w:space="0" w:color="auto"/>
      </w:pBdr>
      <w:bidi w:val="0"/>
      <w:spacing w:before="100" w:beforeAutospacing="1" w:after="100" w:afterAutospacing="1"/>
    </w:pPr>
  </w:style>
  <w:style w:type="paragraph" w:customStyle="1" w:styleId="xl85">
    <w:name w:val="xl85"/>
    <w:basedOn w:val="a4"/>
    <w:pPr>
      <w:pBdr>
        <w:left w:val="single" w:sz="8" w:space="0" w:color="auto"/>
        <w:bottom w:val="single" w:sz="4" w:space="0" w:color="auto"/>
        <w:right w:val="single" w:sz="8" w:space="0" w:color="auto"/>
      </w:pBdr>
      <w:bidi w:val="0"/>
      <w:spacing w:before="100" w:beforeAutospacing="1" w:after="100" w:afterAutospacing="1"/>
    </w:pPr>
  </w:style>
  <w:style w:type="paragraph" w:customStyle="1" w:styleId="xl86">
    <w:name w:val="xl86"/>
    <w:basedOn w:val="a4"/>
    <w:pPr>
      <w:pBdr>
        <w:top w:val="double" w:sz="6" w:space="0" w:color="auto"/>
        <w:left w:val="double" w:sz="6" w:space="0" w:color="auto"/>
        <w:bottom w:val="double" w:sz="6" w:space="0" w:color="auto"/>
        <w:right w:val="double" w:sz="6" w:space="0" w:color="auto"/>
      </w:pBdr>
      <w:shd w:val="clear" w:color="000000" w:fill="C0C0C0"/>
      <w:bidi w:val="0"/>
      <w:spacing w:before="100" w:beforeAutospacing="1" w:after="100" w:afterAutospacing="1"/>
      <w:jc w:val="center"/>
      <w:textAlignment w:val="center"/>
    </w:pPr>
  </w:style>
  <w:style w:type="paragraph" w:customStyle="1" w:styleId="xl87">
    <w:name w:val="xl87"/>
    <w:basedOn w:val="a4"/>
    <w:pPr>
      <w:pBdr>
        <w:top w:val="double" w:sz="6" w:space="0" w:color="auto"/>
        <w:left w:val="double" w:sz="6" w:space="0" w:color="auto"/>
        <w:bottom w:val="double" w:sz="6" w:space="0" w:color="auto"/>
        <w:right w:val="double" w:sz="6" w:space="0" w:color="auto"/>
      </w:pBdr>
      <w:shd w:val="clear" w:color="000000" w:fill="FFFFFF"/>
      <w:bidi w:val="0"/>
      <w:spacing w:before="100" w:beforeAutospacing="1" w:after="100" w:afterAutospacing="1"/>
      <w:jc w:val="center"/>
      <w:textAlignment w:val="center"/>
    </w:pPr>
  </w:style>
  <w:style w:type="paragraph" w:customStyle="1" w:styleId="xl88">
    <w:name w:val="xl88"/>
    <w:basedOn w:val="a4"/>
    <w:pPr>
      <w:pBdr>
        <w:top w:val="single" w:sz="8" w:space="0" w:color="auto"/>
        <w:bottom w:val="single" w:sz="8" w:space="0" w:color="auto"/>
        <w:right w:val="single" w:sz="8" w:space="0" w:color="auto"/>
      </w:pBdr>
      <w:shd w:val="clear" w:color="000000" w:fill="99CCFF"/>
      <w:bidi w:val="0"/>
      <w:spacing w:before="100" w:beforeAutospacing="1" w:after="100" w:afterAutospacing="1"/>
      <w:textAlignment w:val="center"/>
    </w:pPr>
  </w:style>
  <w:style w:type="paragraph" w:customStyle="1" w:styleId="xl89">
    <w:name w:val="xl89"/>
    <w:basedOn w:val="a4"/>
    <w:pPr>
      <w:pBdr>
        <w:top w:val="single" w:sz="8" w:space="0" w:color="auto"/>
        <w:left w:val="single" w:sz="8" w:space="0" w:color="auto"/>
        <w:bottom w:val="single" w:sz="8" w:space="0" w:color="auto"/>
      </w:pBdr>
      <w:shd w:val="clear" w:color="000000" w:fill="99CCFF"/>
      <w:bidi w:val="0"/>
      <w:spacing w:before="100" w:beforeAutospacing="1" w:after="100" w:afterAutospacing="1"/>
      <w:textAlignment w:val="center"/>
    </w:pPr>
  </w:style>
  <w:style w:type="paragraph" w:customStyle="1" w:styleId="xl90">
    <w:name w:val="xl90"/>
    <w:basedOn w:val="a4"/>
    <w:pPr>
      <w:pBdr>
        <w:left w:val="single" w:sz="4"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91">
    <w:name w:val="xl91"/>
    <w:basedOn w:val="a4"/>
    <w:pPr>
      <w:pBdr>
        <w:left w:val="single" w:sz="8" w:space="0" w:color="auto"/>
        <w:bottom w:val="single" w:sz="8" w:space="0" w:color="auto"/>
        <w:right w:val="single" w:sz="4" w:space="0" w:color="auto"/>
      </w:pBdr>
      <w:bidi w:val="0"/>
      <w:spacing w:before="100" w:beforeAutospacing="1" w:after="100" w:afterAutospacing="1"/>
      <w:jc w:val="right"/>
      <w:textAlignment w:val="center"/>
    </w:pPr>
  </w:style>
  <w:style w:type="paragraph" w:customStyle="1" w:styleId="xl92">
    <w:name w:val="xl92"/>
    <w:basedOn w:val="a4"/>
    <w:pPr>
      <w:pBdr>
        <w:left w:val="single" w:sz="4" w:space="0" w:color="auto"/>
        <w:bottom w:val="single" w:sz="8" w:space="0" w:color="auto"/>
      </w:pBdr>
      <w:bidi w:val="0"/>
      <w:spacing w:before="100" w:beforeAutospacing="1" w:after="100" w:afterAutospacing="1"/>
      <w:jc w:val="right"/>
      <w:textAlignment w:val="center"/>
    </w:pPr>
  </w:style>
  <w:style w:type="paragraph" w:customStyle="1" w:styleId="xl93">
    <w:name w:val="xl93"/>
    <w:basedOn w:val="a4"/>
    <w:pPr>
      <w:pBdr>
        <w:left w:val="single" w:sz="8" w:space="0" w:color="auto"/>
        <w:bottom w:val="single" w:sz="8" w:space="0" w:color="auto"/>
      </w:pBdr>
      <w:bidi w:val="0"/>
      <w:spacing w:before="100" w:beforeAutospacing="1" w:after="100" w:afterAutospacing="1"/>
      <w:jc w:val="right"/>
      <w:textAlignment w:val="center"/>
    </w:pPr>
  </w:style>
  <w:style w:type="paragraph" w:customStyle="1" w:styleId="xl94">
    <w:name w:val="xl94"/>
    <w:basedOn w:val="a4"/>
    <w:pPr>
      <w:pBdr>
        <w:top w:val="single" w:sz="8" w:space="0" w:color="auto"/>
        <w:left w:val="single" w:sz="4" w:space="0" w:color="auto"/>
        <w:bottom w:val="single" w:sz="8" w:space="0" w:color="auto"/>
      </w:pBdr>
      <w:bidi w:val="0"/>
      <w:spacing w:before="100" w:beforeAutospacing="1" w:after="100" w:afterAutospacing="1"/>
      <w:jc w:val="right"/>
      <w:textAlignment w:val="center"/>
    </w:pPr>
  </w:style>
  <w:style w:type="paragraph" w:customStyle="1" w:styleId="xl95">
    <w:name w:val="xl95"/>
    <w:basedOn w:val="a4"/>
    <w:pPr>
      <w:pBdr>
        <w:top w:val="single" w:sz="8" w:space="0" w:color="auto"/>
        <w:left w:val="single" w:sz="8" w:space="0" w:color="auto"/>
        <w:bottom w:val="single" w:sz="8" w:space="0" w:color="auto"/>
      </w:pBdr>
      <w:bidi w:val="0"/>
      <w:spacing w:before="100" w:beforeAutospacing="1" w:after="100" w:afterAutospacing="1"/>
      <w:jc w:val="right"/>
      <w:textAlignment w:val="center"/>
    </w:pPr>
  </w:style>
  <w:style w:type="paragraph" w:customStyle="1" w:styleId="xl96">
    <w:name w:val="xl96"/>
    <w:basedOn w:val="a4"/>
    <w:pPr>
      <w:pBdr>
        <w:top w:val="single" w:sz="8" w:space="0" w:color="auto"/>
        <w:left w:val="single" w:sz="8" w:space="0" w:color="auto"/>
        <w:right w:val="single" w:sz="8" w:space="0" w:color="auto"/>
      </w:pBdr>
      <w:bidi w:val="0"/>
      <w:spacing w:before="100" w:beforeAutospacing="1" w:after="100" w:afterAutospacing="1"/>
    </w:pPr>
    <w:rPr>
      <w:rFonts w:ascii="Arial" w:hAnsi="Arial" w:cs="Arial"/>
    </w:rPr>
  </w:style>
  <w:style w:type="paragraph" w:customStyle="1" w:styleId="xl97">
    <w:name w:val="xl97"/>
    <w:basedOn w:val="a4"/>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98">
    <w:name w:val="xl98"/>
    <w:basedOn w:val="a4"/>
    <w:pPr>
      <w:pBdr>
        <w:top w:val="single" w:sz="8" w:space="0" w:color="auto"/>
        <w:left w:val="single" w:sz="8" w:space="0" w:color="auto"/>
        <w:right w:val="single" w:sz="8" w:space="0" w:color="auto"/>
      </w:pBdr>
      <w:bidi w:val="0"/>
      <w:spacing w:before="100" w:beforeAutospacing="1" w:after="100" w:afterAutospacing="1"/>
      <w:jc w:val="center"/>
      <w:textAlignment w:val="center"/>
    </w:pPr>
  </w:style>
  <w:style w:type="paragraph" w:customStyle="1" w:styleId="xl99">
    <w:name w:val="xl99"/>
    <w:basedOn w:val="a4"/>
    <w:pPr>
      <w:pBdr>
        <w:top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100">
    <w:name w:val="xl100"/>
    <w:basedOn w:val="a4"/>
    <w:pPr>
      <w:pBdr>
        <w:top w:val="single" w:sz="8" w:space="0" w:color="auto"/>
        <w:bottom w:val="single" w:sz="8" w:space="0" w:color="auto"/>
      </w:pBdr>
      <w:bidi w:val="0"/>
      <w:spacing w:before="100" w:beforeAutospacing="1" w:after="100" w:afterAutospacing="1"/>
      <w:jc w:val="center"/>
      <w:textAlignment w:val="center"/>
    </w:pPr>
  </w:style>
  <w:style w:type="paragraph" w:customStyle="1" w:styleId="xl101">
    <w:name w:val="xl101"/>
    <w:basedOn w:val="a4"/>
    <w:pPr>
      <w:pBdr>
        <w:top w:val="single" w:sz="8" w:space="0" w:color="auto"/>
        <w:left w:val="single" w:sz="8" w:space="0" w:color="auto"/>
        <w:bottom w:val="single" w:sz="8" w:space="0" w:color="auto"/>
      </w:pBdr>
      <w:bidi w:val="0"/>
      <w:spacing w:before="100" w:beforeAutospacing="1" w:after="100" w:afterAutospacing="1"/>
      <w:jc w:val="center"/>
      <w:textAlignment w:val="center"/>
    </w:pPr>
  </w:style>
  <w:style w:type="paragraph" w:customStyle="1" w:styleId="xl102">
    <w:name w:val="xl102"/>
    <w:basedOn w:val="a4"/>
    <w:pPr>
      <w:pBdr>
        <w:top w:val="single" w:sz="8" w:space="0" w:color="auto"/>
        <w:right w:val="single" w:sz="8" w:space="0" w:color="auto"/>
      </w:pBdr>
      <w:bidi w:val="0"/>
      <w:spacing w:before="100" w:beforeAutospacing="1" w:after="100" w:afterAutospacing="1"/>
      <w:jc w:val="center"/>
      <w:textAlignment w:val="center"/>
    </w:pPr>
  </w:style>
  <w:style w:type="paragraph" w:customStyle="1" w:styleId="xl103">
    <w:name w:val="xl103"/>
    <w:basedOn w:val="a4"/>
    <w:pPr>
      <w:pBdr>
        <w:top w:val="single" w:sz="8" w:space="0" w:color="auto"/>
      </w:pBdr>
      <w:bidi w:val="0"/>
      <w:spacing w:before="100" w:beforeAutospacing="1" w:after="100" w:afterAutospacing="1"/>
      <w:jc w:val="center"/>
      <w:textAlignment w:val="center"/>
    </w:pPr>
  </w:style>
  <w:style w:type="paragraph" w:customStyle="1" w:styleId="xl104">
    <w:name w:val="xl104"/>
    <w:basedOn w:val="a4"/>
    <w:pPr>
      <w:pBdr>
        <w:top w:val="single" w:sz="8" w:space="0" w:color="auto"/>
        <w:left w:val="single" w:sz="8" w:space="0" w:color="auto"/>
      </w:pBdr>
      <w:bidi w:val="0"/>
      <w:spacing w:before="100" w:beforeAutospacing="1" w:after="100" w:afterAutospacing="1"/>
      <w:jc w:val="center"/>
      <w:textAlignment w:val="center"/>
    </w:pPr>
  </w:style>
  <w:style w:type="paragraph" w:customStyle="1" w:styleId="xl105">
    <w:name w:val="xl105"/>
    <w:basedOn w:val="a4"/>
    <w:pPr>
      <w:pBdr>
        <w:top w:val="single" w:sz="8" w:space="0" w:color="auto"/>
        <w:left w:val="single" w:sz="4" w:space="0" w:color="auto"/>
        <w:bottom w:val="single" w:sz="8" w:space="0" w:color="auto"/>
      </w:pBdr>
      <w:bidi w:val="0"/>
      <w:spacing w:before="100" w:beforeAutospacing="1" w:after="100" w:afterAutospacing="1"/>
      <w:jc w:val="center"/>
      <w:textAlignment w:val="center"/>
    </w:pPr>
  </w:style>
  <w:style w:type="paragraph" w:customStyle="1" w:styleId="xl106">
    <w:name w:val="xl106"/>
    <w:basedOn w:val="a4"/>
    <w:pPr>
      <w:pBdr>
        <w:top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07">
    <w:name w:val="xl107"/>
    <w:basedOn w:val="a4"/>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08">
    <w:name w:val="xl108"/>
    <w:basedOn w:val="a4"/>
    <w:pPr>
      <w:pBdr>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09">
    <w:name w:val="xl109"/>
    <w:basedOn w:val="a4"/>
    <w:pPr>
      <w:pBdr>
        <w:left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10">
    <w:name w:val="xl110"/>
    <w:basedOn w:val="a4"/>
    <w:pPr>
      <w:pBdr>
        <w:top w:val="single" w:sz="8" w:space="0" w:color="auto"/>
      </w:pBdr>
      <w:bidi w:val="0"/>
      <w:spacing w:before="100" w:beforeAutospacing="1" w:after="100" w:afterAutospacing="1"/>
      <w:jc w:val="center"/>
      <w:textAlignment w:val="center"/>
    </w:pPr>
    <w:rPr>
      <w:rFonts w:ascii="Arial" w:hAnsi="Arial" w:cs="Arial"/>
    </w:rPr>
  </w:style>
  <w:style w:type="paragraph" w:customStyle="1" w:styleId="xl111">
    <w:name w:val="xl111"/>
    <w:basedOn w:val="a4"/>
    <w:pPr>
      <w:pBdr>
        <w:top w:val="single" w:sz="8" w:space="0" w:color="auto"/>
        <w:left w:val="single" w:sz="8" w:space="0" w:color="auto"/>
      </w:pBdr>
      <w:bidi w:val="0"/>
      <w:spacing w:before="100" w:beforeAutospacing="1" w:after="100" w:afterAutospacing="1"/>
      <w:jc w:val="center"/>
      <w:textAlignment w:val="center"/>
    </w:pPr>
    <w:rPr>
      <w:rFonts w:ascii="Arial" w:hAnsi="Arial" w:cs="Arial"/>
    </w:rPr>
  </w:style>
  <w:style w:type="paragraph" w:customStyle="1" w:styleId="-">
    <w:name w:val="רגיל-דוד"/>
    <w:pPr>
      <w:widowControl w:val="0"/>
      <w:tabs>
        <w:tab w:val="left" w:pos="283"/>
        <w:tab w:val="left" w:pos="425"/>
        <w:tab w:val="left" w:pos="567"/>
        <w:tab w:val="left" w:pos="850"/>
        <w:tab w:val="left" w:pos="1417"/>
        <w:tab w:val="left" w:pos="2126"/>
        <w:tab w:val="left" w:pos="3118"/>
        <w:tab w:val="left" w:pos="3402"/>
        <w:tab w:val="left" w:pos="4252"/>
        <w:tab w:val="left" w:pos="5244"/>
        <w:tab w:val="left" w:pos="5811"/>
        <w:tab w:val="left" w:pos="6520"/>
        <w:tab w:val="left" w:pos="7200"/>
        <w:tab w:val="left" w:pos="7654"/>
        <w:tab w:val="left" w:pos="8220"/>
      </w:tabs>
      <w:spacing w:after="0" w:line="240" w:lineRule="auto"/>
    </w:pPr>
    <w:rPr>
      <w:rFonts w:ascii="Arial" w:eastAsia="Times New Roman" w:hAnsi="Times New Roman" w:cs="Miriam"/>
      <w:sz w:val="24"/>
      <w:szCs w:val="24"/>
      <w:lang w:eastAsia="he-IL"/>
    </w:rPr>
  </w:style>
  <w:style w:type="paragraph" w:customStyle="1" w:styleId="a0">
    <w:name w:val="תוכן"/>
    <w:basedOn w:val="a4"/>
    <w:pPr>
      <w:numPr>
        <w:numId w:val="6"/>
      </w:numPr>
    </w:pPr>
    <w:rPr>
      <w:rFonts w:cs="David"/>
    </w:rPr>
  </w:style>
  <w:style w:type="paragraph" w:customStyle="1" w:styleId="Style1">
    <w:name w:val="Style1"/>
    <w:link w:val="Style1Char"/>
    <w:qFormat/>
    <w:pPr>
      <w:numPr>
        <w:ilvl w:val="1"/>
        <w:numId w:val="5"/>
      </w:numPr>
      <w:tabs>
        <w:tab w:val="clear" w:pos="1747"/>
      </w:tabs>
      <w:bidi/>
      <w:spacing w:before="120" w:after="120" w:line="360" w:lineRule="auto"/>
      <w:ind w:left="1134" w:hanging="567"/>
    </w:pPr>
    <w:rPr>
      <w:rFonts w:ascii="Times New Roman" w:eastAsia="Times New Roman" w:hAnsi="Akhbar Simplified MT" w:cs="David"/>
      <w:szCs w:val="24"/>
      <w:lang w:eastAsia="he-IL"/>
    </w:rPr>
  </w:style>
  <w:style w:type="paragraph" w:styleId="TOC1">
    <w:name w:val="toc 1"/>
    <w:basedOn w:val="a4"/>
    <w:next w:val="a4"/>
    <w:autoRedefine/>
    <w:uiPriority w:val="39"/>
    <w:qFormat/>
    <w:pPr>
      <w:tabs>
        <w:tab w:val="left" w:pos="946"/>
        <w:tab w:val="right" w:leader="dot" w:pos="9016"/>
      </w:tabs>
      <w:spacing w:after="100"/>
    </w:pPr>
    <w:rPr>
      <w:rFonts w:asciiTheme="minorBidi" w:hAnsiTheme="minorBidi" w:cs="David"/>
      <w:b/>
      <w:bCs/>
      <w:noProof/>
      <w:kern w:val="32"/>
    </w:rPr>
  </w:style>
  <w:style w:type="paragraph" w:styleId="TOC3">
    <w:name w:val="toc 3"/>
    <w:basedOn w:val="a4"/>
    <w:next w:val="a4"/>
    <w:autoRedefine/>
    <w:uiPriority w:val="39"/>
    <w:qFormat/>
    <w:pPr>
      <w:spacing w:after="100"/>
      <w:ind w:left="480"/>
    </w:pPr>
  </w:style>
  <w:style w:type="paragraph" w:styleId="TOC2">
    <w:name w:val="toc 2"/>
    <w:basedOn w:val="a4"/>
    <w:next w:val="a4"/>
    <w:autoRedefine/>
    <w:uiPriority w:val="39"/>
    <w:qFormat/>
    <w:pPr>
      <w:tabs>
        <w:tab w:val="left" w:pos="946"/>
        <w:tab w:val="right" w:leader="dot" w:pos="9016"/>
      </w:tabs>
      <w:spacing w:after="100"/>
      <w:ind w:left="240" w:hanging="286"/>
    </w:pPr>
  </w:style>
  <w:style w:type="paragraph" w:styleId="TOC4">
    <w:name w:val="toc 4"/>
    <w:basedOn w:val="a4"/>
    <w:next w:val="a4"/>
    <w:autoRedefine/>
    <w:uiPriority w:val="39"/>
    <w:pPr>
      <w:spacing w:after="100" w:line="276" w:lineRule="auto"/>
      <w:ind w:left="660"/>
    </w:pPr>
    <w:rPr>
      <w:rFonts w:ascii="Calibri" w:hAnsi="Calibri" w:cs="Arial"/>
      <w:sz w:val="22"/>
      <w:szCs w:val="22"/>
    </w:rPr>
  </w:style>
  <w:style w:type="paragraph" w:styleId="TOC5">
    <w:name w:val="toc 5"/>
    <w:basedOn w:val="a4"/>
    <w:next w:val="a4"/>
    <w:autoRedefine/>
    <w:uiPriority w:val="39"/>
    <w:pPr>
      <w:spacing w:after="100" w:line="276" w:lineRule="auto"/>
      <w:ind w:left="880"/>
    </w:pPr>
    <w:rPr>
      <w:rFonts w:ascii="Calibri" w:hAnsi="Calibri" w:cs="Arial"/>
      <w:sz w:val="22"/>
      <w:szCs w:val="22"/>
    </w:rPr>
  </w:style>
  <w:style w:type="paragraph" w:styleId="TOC6">
    <w:name w:val="toc 6"/>
    <w:basedOn w:val="a4"/>
    <w:next w:val="a4"/>
    <w:autoRedefine/>
    <w:uiPriority w:val="39"/>
    <w:pPr>
      <w:spacing w:after="100" w:line="276" w:lineRule="auto"/>
      <w:ind w:left="1100"/>
    </w:pPr>
    <w:rPr>
      <w:rFonts w:ascii="Calibri" w:hAnsi="Calibri" w:cs="Arial"/>
      <w:sz w:val="22"/>
      <w:szCs w:val="22"/>
    </w:rPr>
  </w:style>
  <w:style w:type="paragraph" w:styleId="TOC7">
    <w:name w:val="toc 7"/>
    <w:basedOn w:val="a4"/>
    <w:next w:val="a4"/>
    <w:autoRedefine/>
    <w:uiPriority w:val="39"/>
    <w:pPr>
      <w:spacing w:after="100" w:line="276" w:lineRule="auto"/>
      <w:ind w:left="1320"/>
    </w:pPr>
    <w:rPr>
      <w:rFonts w:ascii="Calibri" w:hAnsi="Calibri" w:cs="Arial"/>
      <w:sz w:val="22"/>
      <w:szCs w:val="22"/>
    </w:rPr>
  </w:style>
  <w:style w:type="paragraph" w:styleId="TOC8">
    <w:name w:val="toc 8"/>
    <w:basedOn w:val="a4"/>
    <w:next w:val="a4"/>
    <w:autoRedefine/>
    <w:uiPriority w:val="39"/>
    <w:pPr>
      <w:spacing w:after="100" w:line="276" w:lineRule="auto"/>
      <w:ind w:left="1540"/>
    </w:pPr>
    <w:rPr>
      <w:rFonts w:ascii="Calibri" w:hAnsi="Calibri" w:cs="Arial"/>
      <w:sz w:val="22"/>
      <w:szCs w:val="22"/>
    </w:rPr>
  </w:style>
  <w:style w:type="paragraph" w:styleId="TOC9">
    <w:name w:val="toc 9"/>
    <w:basedOn w:val="a4"/>
    <w:next w:val="a4"/>
    <w:autoRedefine/>
    <w:uiPriority w:val="39"/>
    <w:pPr>
      <w:spacing w:after="100" w:line="276" w:lineRule="auto"/>
      <w:ind w:left="1760"/>
    </w:pPr>
    <w:rPr>
      <w:rFonts w:ascii="Calibri" w:hAnsi="Calibri" w:cs="Arial"/>
      <w:sz w:val="22"/>
      <w:szCs w:val="22"/>
    </w:rPr>
  </w:style>
  <w:style w:type="paragraph" w:customStyle="1" w:styleId="msolistparagraph0">
    <w:name w:val="msolistparagraph"/>
    <w:basedOn w:val="a4"/>
    <w:pPr>
      <w:ind w:left="720"/>
      <w:contextualSpacing/>
    </w:pPr>
  </w:style>
  <w:style w:type="paragraph" w:customStyle="1" w:styleId="1d">
    <w:name w:val="מספור1"/>
    <w:basedOn w:val="a4"/>
    <w:next w:val="a4"/>
    <w:link w:val="1e"/>
    <w:autoRedefine/>
    <w:pPr>
      <w:tabs>
        <w:tab w:val="left" w:pos="34"/>
        <w:tab w:val="num" w:pos="567"/>
        <w:tab w:val="num" w:pos="926"/>
        <w:tab w:val="left" w:pos="8640"/>
      </w:tabs>
      <w:spacing w:before="120" w:after="60"/>
      <w:ind w:left="567" w:hanging="567"/>
      <w:jc w:val="both"/>
    </w:pPr>
    <w:rPr>
      <w:color w:val="000000"/>
      <w:sz w:val="20"/>
    </w:rPr>
  </w:style>
  <w:style w:type="character" w:customStyle="1" w:styleId="1e">
    <w:name w:val="מספור1 תו"/>
    <w:link w:val="1d"/>
    <w:locked/>
    <w:rPr>
      <w:rFonts w:ascii="Times New Roman" w:eastAsia="Times New Roman" w:hAnsi="Times New Roman" w:cs="Times New Roman"/>
      <w:color w:val="000000"/>
      <w:sz w:val="20"/>
      <w:szCs w:val="24"/>
    </w:rPr>
  </w:style>
  <w:style w:type="paragraph" w:customStyle="1" w:styleId="CharChar">
    <w:name w:val="תו תו תו תו תו תו Char Char"/>
    <w:basedOn w:val="a4"/>
    <w:pPr>
      <w:bidi w:val="0"/>
      <w:spacing w:before="60" w:after="160" w:line="240" w:lineRule="exact"/>
    </w:pPr>
    <w:rPr>
      <w:rFonts w:ascii="Verdana" w:hAnsi="Verdana"/>
      <w:color w:val="FF00FF"/>
      <w:szCs w:val="20"/>
      <w:lang w:val="en-GB" w:bidi="ar-SA"/>
    </w:rPr>
  </w:style>
  <w:style w:type="table" w:styleId="afd">
    <w:name w:val="Table Grid"/>
    <w:basedOn w:val="a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Revision"/>
    <w:hidden/>
    <w:uiPriority w:val="99"/>
    <w:semiHidden/>
    <w:pPr>
      <w:spacing w:after="0" w:line="240" w:lineRule="auto"/>
    </w:pPr>
    <w:rPr>
      <w:rFonts w:ascii="Times New Roman" w:eastAsia="Times New Roman" w:hAnsi="Times New Roman" w:cs="Times New Roman"/>
      <w:sz w:val="24"/>
      <w:szCs w:val="24"/>
    </w:rPr>
  </w:style>
  <w:style w:type="paragraph" w:styleId="aff">
    <w:name w:val="List Paragraph"/>
    <w:basedOn w:val="a4"/>
    <w:link w:val="aff0"/>
    <w:uiPriority w:val="34"/>
    <w:qFormat/>
    <w:pPr>
      <w:ind w:left="720"/>
      <w:contextualSpacing/>
    </w:pPr>
  </w:style>
  <w:style w:type="character" w:styleId="aff1">
    <w:name w:val="Placeholder Text"/>
    <w:uiPriority w:val="99"/>
    <w:semiHidden/>
    <w:rPr>
      <w:color w:val="808080"/>
    </w:rPr>
  </w:style>
  <w:style w:type="character" w:styleId="aff2">
    <w:name w:val="annotation reference"/>
    <w:uiPriority w:val="99"/>
    <w:rPr>
      <w:sz w:val="16"/>
      <w:szCs w:val="16"/>
    </w:rPr>
  </w:style>
  <w:style w:type="paragraph" w:styleId="aff3">
    <w:name w:val="annotation text"/>
    <w:basedOn w:val="a4"/>
    <w:link w:val="aff4"/>
    <w:uiPriority w:val="99"/>
    <w:rPr>
      <w:sz w:val="20"/>
      <w:szCs w:val="20"/>
    </w:rPr>
  </w:style>
  <w:style w:type="character" w:customStyle="1" w:styleId="aff4">
    <w:name w:val="טקסט הערה תו"/>
    <w:basedOn w:val="a5"/>
    <w:link w:val="aff3"/>
    <w:uiPriority w:val="99"/>
    <w:rPr>
      <w:rFonts w:ascii="Times New Roman" w:eastAsia="Times New Roman" w:hAnsi="Times New Roman" w:cs="Times New Roman"/>
      <w:sz w:val="20"/>
      <w:szCs w:val="20"/>
    </w:rPr>
  </w:style>
  <w:style w:type="paragraph" w:styleId="aff5">
    <w:name w:val="annotation subject"/>
    <w:basedOn w:val="aff3"/>
    <w:next w:val="aff3"/>
    <w:link w:val="aff6"/>
    <w:rPr>
      <w:b/>
      <w:bCs/>
    </w:rPr>
  </w:style>
  <w:style w:type="character" w:customStyle="1" w:styleId="aff6">
    <w:name w:val="נושא הערה תו"/>
    <w:basedOn w:val="aff4"/>
    <w:link w:val="aff5"/>
    <w:rPr>
      <w:rFonts w:ascii="Times New Roman" w:eastAsia="Times New Roman" w:hAnsi="Times New Roman" w:cs="Times New Roman"/>
      <w:b/>
      <w:bCs/>
      <w:sz w:val="20"/>
      <w:szCs w:val="20"/>
    </w:rPr>
  </w:style>
  <w:style w:type="character" w:customStyle="1" w:styleId="1f">
    <w:name w:val="סגנון1 תו"/>
    <w:link w:val="12"/>
    <w:locked/>
    <w:rPr>
      <w:rFonts w:ascii="Arial" w:eastAsia="MS Mincho" w:hAnsi="Arial" w:cs="David"/>
      <w:sz w:val="24"/>
      <w:szCs w:val="24"/>
      <w:lang w:eastAsia="ja-JP"/>
    </w:rPr>
  </w:style>
  <w:style w:type="paragraph" w:customStyle="1" w:styleId="12">
    <w:name w:val="סגנון1"/>
    <w:basedOn w:val="aff"/>
    <w:link w:val="1f"/>
    <w:qFormat/>
    <w:pPr>
      <w:numPr>
        <w:ilvl w:val="1"/>
        <w:numId w:val="7"/>
      </w:numPr>
      <w:spacing w:after="80" w:line="360" w:lineRule="auto"/>
      <w:contextualSpacing w:val="0"/>
      <w:jc w:val="both"/>
    </w:pPr>
    <w:rPr>
      <w:rFonts w:ascii="Arial" w:eastAsia="MS Mincho" w:hAnsi="Arial" w:cs="David"/>
      <w:lang w:eastAsia="ja-JP"/>
    </w:rPr>
  </w:style>
  <w:style w:type="paragraph" w:customStyle="1" w:styleId="2">
    <w:name w:val="סגנון2"/>
    <w:basedOn w:val="12"/>
    <w:link w:val="28"/>
    <w:qFormat/>
    <w:pPr>
      <w:numPr>
        <w:numId w:val="3"/>
      </w:numPr>
    </w:pPr>
  </w:style>
  <w:style w:type="character" w:customStyle="1" w:styleId="28">
    <w:name w:val="סגנון2 תו"/>
    <w:link w:val="2"/>
    <w:rPr>
      <w:rFonts w:ascii="Arial" w:eastAsia="MS Mincho" w:hAnsi="Arial" w:cs="David"/>
      <w:sz w:val="24"/>
      <w:szCs w:val="24"/>
      <w:lang w:eastAsia="ja-JP"/>
    </w:rPr>
  </w:style>
  <w:style w:type="paragraph" w:customStyle="1" w:styleId="StyleComplexDavidJustifiedLinespacingMultiple12li">
    <w:name w:val="Style (Complex) David Justified Line spacing:  Multiple 1.2 li"/>
    <w:basedOn w:val="a4"/>
    <w:pPr>
      <w:numPr>
        <w:numId w:val="8"/>
      </w:numPr>
      <w:spacing w:line="288" w:lineRule="auto"/>
      <w:jc w:val="both"/>
    </w:pPr>
    <w:rPr>
      <w:rFonts w:cs="David"/>
      <w:sz w:val="26"/>
      <w:szCs w:val="26"/>
    </w:rPr>
  </w:style>
  <w:style w:type="paragraph" w:customStyle="1" w:styleId="22">
    <w:name w:val="מספור 2"/>
    <w:basedOn w:val="a4"/>
    <w:pPr>
      <w:numPr>
        <w:ilvl w:val="1"/>
        <w:numId w:val="8"/>
      </w:numPr>
    </w:pPr>
    <w:rPr>
      <w:rFonts w:cs="David"/>
      <w:sz w:val="26"/>
      <w:szCs w:val="26"/>
    </w:rPr>
  </w:style>
  <w:style w:type="paragraph" w:customStyle="1" w:styleId="31">
    <w:name w:val="מספור 3"/>
    <w:basedOn w:val="a4"/>
    <w:pPr>
      <w:numPr>
        <w:ilvl w:val="2"/>
        <w:numId w:val="8"/>
      </w:numPr>
    </w:pPr>
    <w:rPr>
      <w:rFonts w:cs="David"/>
      <w:sz w:val="26"/>
      <w:szCs w:val="26"/>
    </w:rPr>
  </w:style>
  <w:style w:type="paragraph" w:customStyle="1" w:styleId="42">
    <w:name w:val="מספור 4"/>
    <w:basedOn w:val="a4"/>
    <w:pPr>
      <w:numPr>
        <w:ilvl w:val="3"/>
        <w:numId w:val="8"/>
      </w:numPr>
    </w:pPr>
    <w:rPr>
      <w:rFonts w:cs="David"/>
      <w:sz w:val="26"/>
      <w:szCs w:val="26"/>
    </w:rPr>
  </w:style>
  <w:style w:type="paragraph" w:customStyle="1" w:styleId="50">
    <w:name w:val="מספור 5"/>
    <w:basedOn w:val="a4"/>
    <w:pPr>
      <w:numPr>
        <w:ilvl w:val="4"/>
        <w:numId w:val="8"/>
      </w:numPr>
    </w:pPr>
    <w:rPr>
      <w:rFonts w:cs="David"/>
      <w:sz w:val="26"/>
      <w:szCs w:val="26"/>
    </w:rPr>
  </w:style>
  <w:style w:type="paragraph" w:styleId="a3">
    <w:name w:val="No Spacing"/>
    <w:aliases w:val="heading 2"/>
    <w:basedOn w:val="22"/>
    <w:link w:val="aff7"/>
    <w:uiPriority w:val="1"/>
    <w:qFormat/>
    <w:pPr>
      <w:numPr>
        <w:numId w:val="1"/>
      </w:numPr>
      <w:tabs>
        <w:tab w:val="clear" w:pos="1440"/>
      </w:tabs>
      <w:spacing w:before="120" w:after="120" w:line="360" w:lineRule="auto"/>
      <w:ind w:left="567" w:hanging="567"/>
      <w:jc w:val="both"/>
    </w:pPr>
    <w:rPr>
      <w:b/>
      <w:bCs/>
      <w:sz w:val="28"/>
      <w:szCs w:val="28"/>
      <w:u w:val="single"/>
    </w:rPr>
  </w:style>
  <w:style w:type="paragraph" w:customStyle="1" w:styleId="Normal1">
    <w:name w:val="Normal 1"/>
    <w:basedOn w:val="a4"/>
    <w:pPr>
      <w:spacing w:after="240" w:line="360" w:lineRule="auto"/>
      <w:ind w:left="567"/>
      <w:jc w:val="both"/>
    </w:pPr>
    <w:rPr>
      <w:rFonts w:ascii="Arial" w:hAnsi="Arial" w:cs="David"/>
      <w:sz w:val="20"/>
    </w:rPr>
  </w:style>
  <w:style w:type="paragraph" w:customStyle="1" w:styleId="10">
    <w:name w:val="_מיספור1"/>
    <w:basedOn w:val="a4"/>
    <w:next w:val="a4"/>
    <w:link w:val="1f0"/>
    <w:pPr>
      <w:numPr>
        <w:numId w:val="9"/>
      </w:numPr>
      <w:spacing w:line="300" w:lineRule="exact"/>
    </w:pPr>
    <w:rPr>
      <w:rFonts w:cs="David"/>
    </w:rPr>
  </w:style>
  <w:style w:type="paragraph" w:customStyle="1" w:styleId="20">
    <w:name w:val="_מיספור2"/>
    <w:basedOn w:val="10"/>
    <w:next w:val="a4"/>
    <w:pPr>
      <w:numPr>
        <w:ilvl w:val="1"/>
      </w:numPr>
      <w:tabs>
        <w:tab w:val="clear" w:pos="1704"/>
      </w:tabs>
      <w:ind w:left="1283" w:hanging="432"/>
    </w:pPr>
  </w:style>
  <w:style w:type="paragraph" w:customStyle="1" w:styleId="3">
    <w:name w:val="_מיספור3"/>
    <w:basedOn w:val="10"/>
    <w:next w:val="a4"/>
    <w:pPr>
      <w:numPr>
        <w:ilvl w:val="2"/>
      </w:numPr>
    </w:pPr>
  </w:style>
  <w:style w:type="paragraph" w:customStyle="1" w:styleId="40">
    <w:name w:val="_מיספור4"/>
    <w:basedOn w:val="10"/>
    <w:next w:val="a4"/>
    <w:pPr>
      <w:numPr>
        <w:ilvl w:val="3"/>
      </w:numPr>
      <w:tabs>
        <w:tab w:val="clear" w:pos="4362"/>
      </w:tabs>
      <w:ind w:left="1728" w:hanging="648"/>
    </w:pPr>
  </w:style>
  <w:style w:type="character" w:customStyle="1" w:styleId="1f0">
    <w:name w:val="_מיספור1 תו"/>
    <w:link w:val="10"/>
    <w:rPr>
      <w:rFonts w:ascii="Times New Roman" w:eastAsia="Times New Roman" w:hAnsi="Times New Roman" w:cs="David"/>
      <w:sz w:val="24"/>
      <w:szCs w:val="24"/>
    </w:rPr>
  </w:style>
  <w:style w:type="paragraph" w:customStyle="1" w:styleId="29">
    <w:name w:val="_מיספור2_טקסט"/>
    <w:basedOn w:val="a4"/>
    <w:pPr>
      <w:spacing w:line="300" w:lineRule="atLeast"/>
      <w:ind w:left="1420"/>
    </w:pPr>
    <w:rPr>
      <w:rFonts w:cs="David"/>
    </w:rPr>
  </w:style>
  <w:style w:type="numbering" w:customStyle="1" w:styleId="StyleOutlinenumberedBefore16cmHanging13cm1">
    <w:name w:val="Style Outline numbered Before:  1.6 cm Hanging:  1.3 cm1"/>
    <w:basedOn w:val="a7"/>
    <w:pPr>
      <w:numPr>
        <w:numId w:val="10"/>
      </w:numPr>
    </w:pPr>
  </w:style>
  <w:style w:type="paragraph" w:styleId="aff8">
    <w:name w:val="caption"/>
    <w:aliases w:val="heading 5"/>
    <w:basedOn w:val="50"/>
    <w:next w:val="a4"/>
    <w:qFormat/>
    <w:pPr>
      <w:numPr>
        <w:ilvl w:val="0"/>
        <w:numId w:val="0"/>
      </w:numPr>
      <w:tabs>
        <w:tab w:val="num" w:pos="3542"/>
        <w:tab w:val="num" w:pos="4765"/>
      </w:tabs>
      <w:spacing w:line="360" w:lineRule="auto"/>
      <w:ind w:left="3825" w:hanging="1080"/>
      <w:jc w:val="both"/>
    </w:pPr>
  </w:style>
  <w:style w:type="paragraph" w:customStyle="1" w:styleId="Normal2">
    <w:name w:val="Normal 2"/>
    <w:basedOn w:val="a4"/>
    <w:link w:val="Normal20"/>
    <w:pPr>
      <w:spacing w:after="240" w:line="360" w:lineRule="auto"/>
      <w:ind w:left="1134"/>
      <w:jc w:val="both"/>
    </w:pPr>
    <w:rPr>
      <w:rFonts w:ascii="Arial" w:hAnsi="Arial" w:cs="David"/>
    </w:rPr>
  </w:style>
  <w:style w:type="character" w:customStyle="1" w:styleId="Normal20">
    <w:name w:val="Normal 2 תו"/>
    <w:link w:val="Normal2"/>
    <w:rPr>
      <w:rFonts w:ascii="Arial" w:eastAsia="Times New Roman" w:hAnsi="Arial" w:cs="David"/>
      <w:sz w:val="24"/>
      <w:szCs w:val="24"/>
    </w:rPr>
  </w:style>
  <w:style w:type="paragraph" w:customStyle="1" w:styleId="1f1">
    <w:name w:val="_מיספור1_טקסט"/>
    <w:basedOn w:val="a4"/>
    <w:pPr>
      <w:spacing w:line="300" w:lineRule="atLeast"/>
      <w:ind w:left="560"/>
    </w:pPr>
    <w:rPr>
      <w:rFonts w:cs="David"/>
    </w:rPr>
  </w:style>
  <w:style w:type="paragraph" w:customStyle="1" w:styleId="1f2">
    <w:name w:val="???? 1"/>
    <w:basedOn w:val="a4"/>
    <w:pPr>
      <w:overflowPunct w:val="0"/>
      <w:autoSpaceDE w:val="0"/>
      <w:autoSpaceDN w:val="0"/>
      <w:adjustRightInd w:val="0"/>
      <w:ind w:left="567" w:right="567" w:hanging="567"/>
      <w:jc w:val="both"/>
    </w:pPr>
    <w:rPr>
      <w:rFonts w:cs="David"/>
      <w:sz w:val="26"/>
      <w:szCs w:val="26"/>
    </w:rPr>
  </w:style>
  <w:style w:type="table" w:customStyle="1" w:styleId="1f3">
    <w:name w:val="רשת טבלה1"/>
    <w:basedOn w:val="a6"/>
    <w:next w:val="afd"/>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
    <w:name w:val="Numbered"/>
    <w:basedOn w:val="a4"/>
    <w:link w:val="NumberedChar"/>
    <w:pPr>
      <w:numPr>
        <w:numId w:val="12"/>
      </w:numPr>
      <w:spacing w:before="60" w:after="60"/>
      <w:ind w:right="454"/>
      <w:jc w:val="both"/>
    </w:pPr>
    <w:rPr>
      <w:rFonts w:cs="David"/>
    </w:rPr>
  </w:style>
  <w:style w:type="table" w:customStyle="1" w:styleId="2a">
    <w:name w:val="רשת טבלה2"/>
    <w:basedOn w:val="a6"/>
    <w:next w:val="afd"/>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H">
    <w:name w:val="Numbered_H"/>
    <w:basedOn w:val="a4"/>
    <w:pPr>
      <w:numPr>
        <w:numId w:val="16"/>
      </w:numPr>
      <w:spacing w:before="120" w:after="60"/>
      <w:jc w:val="both"/>
    </w:pPr>
    <w:rPr>
      <w:rFonts w:eastAsia="ヒラギノ角ゴ Pro W3" w:cs="David"/>
    </w:rPr>
  </w:style>
  <w:style w:type="character" w:styleId="aff9">
    <w:name w:val="footnote reference"/>
    <w:basedOn w:val="a5"/>
    <w:semiHidden/>
    <w:unhideWhenUsed/>
    <w:rPr>
      <w:vertAlign w:val="superscript"/>
    </w:rPr>
  </w:style>
  <w:style w:type="paragraph" w:customStyle="1" w:styleId="1f4">
    <w:name w:val="חתימה1"/>
    <w:basedOn w:val="a4"/>
    <w:uiPriority w:val="99"/>
    <w:pPr>
      <w:ind w:left="-694"/>
    </w:pPr>
    <w:rPr>
      <w:rFonts w:ascii="Arial" w:hAnsi="Arial" w:cs="David"/>
    </w:rPr>
  </w:style>
  <w:style w:type="paragraph" w:styleId="a">
    <w:name w:val="List Number"/>
    <w:basedOn w:val="a4"/>
    <w:unhideWhenUsed/>
    <w:qFormat/>
    <w:pPr>
      <w:numPr>
        <w:numId w:val="22"/>
      </w:numPr>
      <w:tabs>
        <w:tab w:val="clear" w:pos="360"/>
      </w:tabs>
      <w:spacing w:before="120" w:after="120" w:line="360" w:lineRule="auto"/>
      <w:ind w:left="567" w:hanging="567"/>
    </w:pPr>
    <w:rPr>
      <w:rFonts w:ascii="David" w:hAnsi="David" w:cs="David"/>
      <w:b/>
      <w:bCs/>
      <w:sz w:val="28"/>
      <w:szCs w:val="28"/>
      <w:u w:val="single"/>
    </w:rPr>
  </w:style>
  <w:style w:type="numbering" w:customStyle="1" w:styleId="1f5">
    <w:name w:val="ללא רשימה1"/>
    <w:next w:val="a7"/>
    <w:uiPriority w:val="99"/>
    <w:semiHidden/>
    <w:unhideWhenUsed/>
  </w:style>
  <w:style w:type="character" w:customStyle="1" w:styleId="Heading1Char">
    <w:name w:val="Heading 1 Char"/>
    <w:uiPriority w:val="9"/>
    <w:rPr>
      <w:rFonts w:ascii="Cambria" w:eastAsia="Times New Roman" w:hAnsi="Cambria" w:cs="Times New Roman"/>
      <w:b/>
      <w:bCs/>
      <w:color w:val="365F91"/>
      <w:sz w:val="28"/>
      <w:szCs w:val="28"/>
    </w:rPr>
  </w:style>
  <w:style w:type="paragraph" w:customStyle="1" w:styleId="OutlinedNumbered">
    <w:name w:val="Outlined Numbered"/>
    <w:basedOn w:val="a4"/>
    <w:pPr>
      <w:spacing w:before="120"/>
      <w:jc w:val="both"/>
    </w:pPr>
    <w:rPr>
      <w:rFonts w:cs="David"/>
    </w:rPr>
  </w:style>
  <w:style w:type="table" w:customStyle="1" w:styleId="36">
    <w:name w:val="רשת טבלה3"/>
    <w:basedOn w:val="a6"/>
    <w:next w:val="afd"/>
    <w:pPr>
      <w:bidi/>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TAPROCEDURE">
    <w:name w:val="NTA PROCEDURE"/>
    <w:basedOn w:val="a4"/>
    <w:pPr>
      <w:numPr>
        <w:numId w:val="23"/>
      </w:numPr>
      <w:spacing w:before="60" w:after="60"/>
      <w:ind w:right="454"/>
      <w:jc w:val="both"/>
    </w:pPr>
    <w:rPr>
      <w:rFonts w:cs="David"/>
    </w:rPr>
  </w:style>
  <w:style w:type="numbering" w:customStyle="1" w:styleId="StyleNumberedBefore059cmHanging068cm">
    <w:name w:val="Style Numbered Before:  0.59 cm Hanging:  0.68 cm"/>
    <w:basedOn w:val="a7"/>
    <w:pPr>
      <w:numPr>
        <w:numId w:val="24"/>
      </w:numPr>
    </w:pPr>
  </w:style>
  <w:style w:type="paragraph" w:customStyle="1" w:styleId="NUMDERD">
    <w:name w:val="NUMDERD"/>
    <w:basedOn w:val="a4"/>
    <w:pPr>
      <w:tabs>
        <w:tab w:val="num" w:pos="1080"/>
      </w:tabs>
      <w:overflowPunct w:val="0"/>
      <w:autoSpaceDE w:val="0"/>
      <w:autoSpaceDN w:val="0"/>
      <w:adjustRightInd w:val="0"/>
      <w:spacing w:before="120" w:after="200" w:line="288" w:lineRule="auto"/>
      <w:ind w:left="1080" w:hanging="690"/>
    </w:pPr>
    <w:rPr>
      <w:rFonts w:ascii="David" w:hAnsi="David" w:cs="David"/>
      <w:sz w:val="26"/>
    </w:rPr>
  </w:style>
  <w:style w:type="character" w:customStyle="1" w:styleId="NumberedChar">
    <w:name w:val="Numbered Char"/>
    <w:link w:val="Numbered"/>
    <w:rPr>
      <w:rFonts w:ascii="Times New Roman" w:eastAsia="Times New Roman" w:hAnsi="Times New Roman" w:cs="David"/>
      <w:sz w:val="24"/>
      <w:szCs w:val="24"/>
    </w:rPr>
  </w:style>
  <w:style w:type="paragraph" w:styleId="affa">
    <w:name w:val="TOC Heading"/>
    <w:basedOn w:val="11"/>
    <w:next w:val="a4"/>
    <w:uiPriority w:val="39"/>
    <w:unhideWhenUsed/>
    <w:qFormat/>
    <w:pPr>
      <w:keepLines/>
      <w:spacing w:before="480" w:line="276" w:lineRule="auto"/>
      <w:ind w:left="0" w:firstLine="0"/>
      <w:jc w:val="left"/>
      <w:outlineLvl w:val="9"/>
    </w:pPr>
    <w:rPr>
      <w:rFonts w:ascii="Cambria" w:hAnsi="Cambria"/>
      <w:color w:val="365F91"/>
      <w:sz w:val="28"/>
    </w:rPr>
  </w:style>
  <w:style w:type="character" w:customStyle="1" w:styleId="Style1Char">
    <w:name w:val="Style1 Char"/>
    <w:link w:val="Style1"/>
    <w:rPr>
      <w:rFonts w:ascii="Times New Roman" w:eastAsia="Times New Roman" w:hAnsi="Akhbar Simplified MT" w:cs="David"/>
      <w:szCs w:val="24"/>
      <w:lang w:eastAsia="he-IL"/>
    </w:rPr>
  </w:style>
  <w:style w:type="character" w:customStyle="1" w:styleId="UnresolvedMention1">
    <w:name w:val="Unresolved Mention1"/>
    <w:basedOn w:val="a5"/>
    <w:uiPriority w:val="99"/>
    <w:semiHidden/>
    <w:unhideWhenUsed/>
    <w:rPr>
      <w:color w:val="808080"/>
      <w:shd w:val="clear" w:color="auto" w:fill="E6E6E6"/>
    </w:rPr>
  </w:style>
  <w:style w:type="table" w:customStyle="1" w:styleId="TableGrid1">
    <w:name w:val="Table Grid1"/>
    <w:basedOn w:val="a6"/>
    <w:next w:val="afd"/>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a5"/>
    <w:uiPriority w:val="99"/>
    <w:semiHidden/>
    <w:unhideWhenUsed/>
    <w:rPr>
      <w:color w:val="808080"/>
      <w:shd w:val="clear" w:color="auto" w:fill="E6E6E6"/>
    </w:rPr>
  </w:style>
  <w:style w:type="paragraph" w:customStyle="1" w:styleId="affb">
    <w:name w:val="נספחים"/>
    <w:basedOn w:val="a4"/>
    <w:link w:val="Char"/>
    <w:qFormat/>
    <w:pPr>
      <w:overflowPunct w:val="0"/>
      <w:autoSpaceDE w:val="0"/>
      <w:autoSpaceDN w:val="0"/>
      <w:adjustRightInd w:val="0"/>
      <w:spacing w:after="200" w:line="288" w:lineRule="auto"/>
      <w:jc w:val="center"/>
    </w:pPr>
    <w:rPr>
      <w:rFonts w:asciiTheme="minorBidi" w:hAnsiTheme="minorBidi" w:cs="David"/>
      <w:b/>
      <w:bCs/>
      <w:u w:val="single"/>
    </w:rPr>
  </w:style>
  <w:style w:type="character" w:customStyle="1" w:styleId="Char">
    <w:name w:val="נספחים Char"/>
    <w:basedOn w:val="a5"/>
    <w:link w:val="affb"/>
    <w:rPr>
      <w:rFonts w:asciiTheme="minorBidi" w:eastAsia="Times New Roman" w:hAnsiTheme="minorBidi" w:cs="David"/>
      <w:b/>
      <w:bCs/>
      <w:sz w:val="24"/>
      <w:szCs w:val="24"/>
      <w:u w:val="single"/>
    </w:rPr>
  </w:style>
  <w:style w:type="paragraph" w:styleId="4">
    <w:name w:val="List Bullet 4"/>
    <w:basedOn w:val="a4"/>
    <w:autoRedefine/>
    <w:pPr>
      <w:numPr>
        <w:numId w:val="91"/>
      </w:numPr>
      <w:spacing w:before="120"/>
      <w:ind w:left="0"/>
    </w:pPr>
    <w:rPr>
      <w:rFonts w:cs="David"/>
      <w:sz w:val="22"/>
    </w:rPr>
  </w:style>
  <w:style w:type="paragraph" w:customStyle="1" w:styleId="N1">
    <w:name w:val="N1"/>
    <w:basedOn w:val="a4"/>
    <w:next w:val="21"/>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c">
    <w:name w:val="הגדרות"/>
    <w:basedOn w:val="N1"/>
    <w:link w:val="affd"/>
    <w:qFormat/>
    <w:pPr>
      <w:spacing w:before="0" w:after="0"/>
      <w:ind w:left="2642" w:hanging="1933"/>
    </w:pPr>
  </w:style>
  <w:style w:type="character" w:customStyle="1" w:styleId="aff0">
    <w:name w:val="פיסקת רשימה תו"/>
    <w:link w:val="aff"/>
    <w:uiPriority w:val="34"/>
    <w:locked/>
    <w:rPr>
      <w:rFonts w:ascii="Times New Roman" w:eastAsia="Times New Roman" w:hAnsi="Times New Roman" w:cs="Times New Roman"/>
      <w:sz w:val="24"/>
      <w:szCs w:val="24"/>
    </w:rPr>
  </w:style>
  <w:style w:type="character" w:customStyle="1" w:styleId="affd">
    <w:name w:val="הגדרות תו"/>
    <w:basedOn w:val="a5"/>
    <w:link w:val="affc"/>
    <w:rPr>
      <w:rFonts w:ascii="Times New Roman" w:eastAsia="Times New Roman" w:hAnsi="Times New Roman" w:cs="David"/>
      <w:sz w:val="20"/>
      <w:szCs w:val="24"/>
      <w:lang w:eastAsia="he-IL"/>
    </w:rPr>
  </w:style>
  <w:style w:type="paragraph" w:customStyle="1" w:styleId="2b">
    <w:name w:val="סגנון 2"/>
    <w:basedOn w:val="21"/>
    <w:link w:val="2c"/>
    <w:qFormat/>
    <w:pPr>
      <w:numPr>
        <w:numId w:val="0"/>
      </w:numPr>
      <w:tabs>
        <w:tab w:val="num" w:pos="1451"/>
      </w:tabs>
      <w:spacing w:line="240" w:lineRule="auto"/>
      <w:ind w:left="1451" w:hanging="567"/>
    </w:pPr>
    <w:rPr>
      <w:rFonts w:ascii="Arial" w:hAnsi="Arial"/>
      <w:b/>
      <w:bCs/>
      <w:color w:val="auto"/>
      <w:sz w:val="24"/>
    </w:rPr>
  </w:style>
  <w:style w:type="character" w:customStyle="1" w:styleId="2c">
    <w:name w:val="סגנון 2 תו"/>
    <w:basedOn w:val="a5"/>
    <w:link w:val="2b"/>
    <w:rPr>
      <w:rFonts w:ascii="Arial" w:eastAsia="Times New Roman" w:hAnsi="Arial" w:cs="David"/>
      <w:b/>
      <w:bCs/>
      <w:sz w:val="24"/>
      <w:szCs w:val="24"/>
    </w:rPr>
  </w:style>
  <w:style w:type="character" w:customStyle="1" w:styleId="aff7">
    <w:name w:val="ללא מרווח תו"/>
    <w:aliases w:val="heading 2 תו"/>
    <w:link w:val="a3"/>
    <w:uiPriority w:val="1"/>
    <w:rsid w:val="00ED2FFF"/>
    <w:rPr>
      <w:rFonts w:ascii="Times New Roman" w:eastAsia="Times New Roman" w:hAnsi="Times New Roman"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926097">
      <w:bodyDiv w:val="1"/>
      <w:marLeft w:val="0"/>
      <w:marRight w:val="0"/>
      <w:marTop w:val="0"/>
      <w:marBottom w:val="0"/>
      <w:divBdr>
        <w:top w:val="none" w:sz="0" w:space="0" w:color="auto"/>
        <w:left w:val="none" w:sz="0" w:space="0" w:color="auto"/>
        <w:bottom w:val="none" w:sz="0" w:space="0" w:color="auto"/>
        <w:right w:val="none" w:sz="0" w:space="0" w:color="auto"/>
      </w:divBdr>
    </w:div>
    <w:div w:id="1931305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8F7936-16C1-4E93-BB7F-9A2850F8B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33</Pages>
  <Words>9521</Words>
  <Characters>47607</Characters>
  <Application>Microsoft Office Word</Application>
  <DocSecurity>0</DocSecurity>
  <Lines>396</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NTA</Company>
  <LinksUpToDate>false</LinksUpToDate>
  <CharactersWithSpaces>57014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Bosmat Peleg</dc:creator>
  <cp:keywords/>
  <dc:description/>
  <cp:lastModifiedBy>הראל מאיר</cp:lastModifiedBy>
  <cp:revision>17</cp:revision>
  <cp:lastPrinted>2022-04-28T09:18:00Z</cp:lastPrinted>
  <dcterms:created xsi:type="dcterms:W3CDTF">2022-04-13T13:18:00Z</dcterms:created>
  <dcterms:modified xsi:type="dcterms:W3CDTF">2022-04-28T09:19:00Z</dcterms:modified>
</cp:coreProperties>
</file>